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69" w:rsidRDefault="00DD42A5">
      <w:pPr>
        <w:ind w:firstLineChars="200" w:firstLine="643"/>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天津</w:t>
      </w:r>
      <w:r>
        <w:rPr>
          <w:rFonts w:asciiTheme="minorEastAsia" w:eastAsiaTheme="minorEastAsia" w:hAnsiTheme="minorEastAsia"/>
          <w:b/>
          <w:sz w:val="32"/>
          <w:szCs w:val="32"/>
        </w:rPr>
        <w:t>艺术职业学院</w:t>
      </w:r>
    </w:p>
    <w:p w:rsidR="00E52969" w:rsidRDefault="00DD42A5">
      <w:pPr>
        <w:ind w:firstLineChars="200" w:firstLine="643"/>
        <w:jc w:val="center"/>
        <w:rPr>
          <w:rFonts w:asciiTheme="minorEastAsia" w:hAnsiTheme="minorEastAsia"/>
          <w:b/>
          <w:sz w:val="32"/>
          <w:szCs w:val="32"/>
        </w:rPr>
      </w:pPr>
      <w:r>
        <w:rPr>
          <w:rFonts w:asciiTheme="minorEastAsia" w:hAnsiTheme="minorEastAsia" w:hint="eastAsia"/>
          <w:b/>
          <w:sz w:val="32"/>
          <w:szCs w:val="32"/>
        </w:rPr>
        <w:t>2022</w:t>
      </w:r>
      <w:r w:rsidR="005349D7">
        <w:rPr>
          <w:rFonts w:asciiTheme="minorEastAsia" w:hAnsiTheme="minorEastAsia" w:hint="eastAsia"/>
          <w:b/>
          <w:sz w:val="32"/>
          <w:szCs w:val="32"/>
        </w:rPr>
        <w:t>-</w:t>
      </w:r>
      <w:r>
        <w:rPr>
          <w:rFonts w:asciiTheme="minorEastAsia" w:hAnsiTheme="minorEastAsia" w:hint="eastAsia"/>
          <w:b/>
          <w:sz w:val="32"/>
          <w:szCs w:val="32"/>
        </w:rPr>
        <w:t>2023学年</w:t>
      </w:r>
      <w:r>
        <w:rPr>
          <w:rFonts w:asciiTheme="minorEastAsia" w:hAnsiTheme="minorEastAsia"/>
          <w:b/>
          <w:sz w:val="32"/>
          <w:szCs w:val="32"/>
        </w:rPr>
        <w:t>高校艺术教育工作年度报告</w:t>
      </w:r>
    </w:p>
    <w:p w:rsidR="00E52969" w:rsidRDefault="00E52969">
      <w:pPr>
        <w:ind w:firstLineChars="200" w:firstLine="643"/>
        <w:jc w:val="center"/>
        <w:rPr>
          <w:rFonts w:asciiTheme="minorEastAsia" w:hAnsiTheme="minorEastAsia"/>
          <w:b/>
          <w:sz w:val="32"/>
          <w:szCs w:val="32"/>
        </w:rPr>
      </w:pPr>
    </w:p>
    <w:p w:rsidR="005349D7" w:rsidRDefault="005349D7" w:rsidP="005349D7">
      <w:pPr>
        <w:ind w:firstLine="570"/>
        <w:rPr>
          <w:rFonts w:ascii="仿宋" w:eastAsia="仿宋" w:hAnsi="仿宋"/>
          <w:sz w:val="28"/>
          <w:szCs w:val="28"/>
        </w:rPr>
      </w:pPr>
      <w:r w:rsidRPr="005349D7">
        <w:rPr>
          <w:rFonts w:ascii="仿宋" w:eastAsia="仿宋" w:hAnsi="仿宋" w:hint="eastAsia"/>
          <w:sz w:val="28"/>
          <w:szCs w:val="28"/>
        </w:rPr>
        <w:t>天津艺术职业学院前身为1956年建立的天津市艺术学校（原天津市戏曲学校）和1986年建立的中国北方曲艺学校。学院自2002年开始高职层次招生，是一所公办全日制普通高等职业技术学校，隶属于天津市文化和旅游局，同时接受天津市委教育工委、天津市教委的业务指导。学院坚持社会主义办学方向，以传承、发展中华优秀传统文化艺术和服务天津文化强市发展战略为宗旨，以社会需求为导向，走产学研相结合的发展道路，努力培养大批德才兼备的社会主义文化艺术事业需要的合格建设者和可靠接班人。</w:t>
      </w:r>
    </w:p>
    <w:p w:rsidR="005349D7" w:rsidRDefault="005349D7" w:rsidP="005349D7">
      <w:pPr>
        <w:ind w:firstLine="570"/>
        <w:rPr>
          <w:rFonts w:ascii="仿宋" w:eastAsia="仿宋" w:hAnsi="仿宋"/>
          <w:sz w:val="28"/>
          <w:szCs w:val="28"/>
        </w:rPr>
      </w:pPr>
      <w:r w:rsidRPr="005349D7">
        <w:rPr>
          <w:rFonts w:ascii="仿宋" w:eastAsia="仿宋" w:hAnsi="仿宋" w:hint="eastAsia"/>
          <w:sz w:val="28"/>
          <w:szCs w:val="28"/>
        </w:rPr>
        <w:t>学院以戏曲、曲艺等传统技艺类专业为骨干，以音乐、舞蹈等表演类专业为支撑，以舞台技术、文物修复与保护、旅游会展、幼儿艺术教育等文化产业服务类专业为辅助，设有戏曲系、曲艺系、音乐系、舞蹈系、文化旅游系、学前艺术教育系、舞美技术系、思想政治教学部8个教学系部。学院师资力量雄厚，教学特色鲜明，办学成果显著，在校生参加历年全国职业院校技能大赛及其他各类比赛均取得优异成绩，毕业生中更是涌现出许多享誉国内外的优秀演员、演奏员，多人荣获各类国家级艺术大奖，培养的学生业务素质优良，得到社会高度认可。学院围绕“传统文化”</w:t>
      </w:r>
      <w:r>
        <w:rPr>
          <w:rFonts w:ascii="仿宋" w:eastAsia="仿宋" w:hAnsi="仿宋" w:hint="eastAsia"/>
          <w:sz w:val="28"/>
          <w:szCs w:val="28"/>
        </w:rPr>
        <w:t>、</w:t>
      </w:r>
      <w:r w:rsidRPr="005349D7">
        <w:rPr>
          <w:rFonts w:ascii="仿宋" w:eastAsia="仿宋" w:hAnsi="仿宋" w:hint="eastAsia"/>
          <w:sz w:val="28"/>
          <w:szCs w:val="28"/>
        </w:rPr>
        <w:t>“舞美技术”</w:t>
      </w:r>
      <w:r>
        <w:rPr>
          <w:rFonts w:ascii="仿宋" w:eastAsia="仿宋" w:hAnsi="仿宋" w:hint="eastAsia"/>
          <w:sz w:val="28"/>
          <w:szCs w:val="28"/>
        </w:rPr>
        <w:t>、</w:t>
      </w:r>
      <w:r w:rsidRPr="005349D7">
        <w:rPr>
          <w:rFonts w:ascii="仿宋" w:eastAsia="仿宋" w:hAnsi="仿宋" w:hint="eastAsia"/>
          <w:sz w:val="28"/>
          <w:szCs w:val="28"/>
        </w:rPr>
        <w:t>“文旅产业”和“艺术教育”四个专业群建设提升整体办学水平,着力打造以戏曲表演、曲艺表演和文物鉴定与修复为内容的高水平传统文化专业群，深化职</w:t>
      </w:r>
      <w:r w:rsidRPr="005349D7">
        <w:rPr>
          <w:rFonts w:ascii="仿宋" w:eastAsia="仿宋" w:hAnsi="仿宋" w:hint="eastAsia"/>
          <w:sz w:val="28"/>
          <w:szCs w:val="28"/>
        </w:rPr>
        <w:lastRenderedPageBreak/>
        <w:t>业教育产教融合，</w:t>
      </w:r>
      <w:proofErr w:type="gramStart"/>
      <w:r w:rsidRPr="005349D7">
        <w:rPr>
          <w:rFonts w:ascii="仿宋" w:eastAsia="仿宋" w:hAnsi="仿宋" w:hint="eastAsia"/>
          <w:sz w:val="28"/>
          <w:szCs w:val="28"/>
        </w:rPr>
        <w:t>促进文旅融合</w:t>
      </w:r>
      <w:proofErr w:type="gramEnd"/>
      <w:r w:rsidRPr="005349D7">
        <w:rPr>
          <w:rFonts w:ascii="仿宋" w:eastAsia="仿宋" w:hAnsi="仿宋" w:hint="eastAsia"/>
          <w:sz w:val="28"/>
          <w:szCs w:val="28"/>
        </w:rPr>
        <w:t>。</w:t>
      </w:r>
    </w:p>
    <w:p w:rsidR="005349D7" w:rsidRDefault="005349D7" w:rsidP="005349D7">
      <w:pPr>
        <w:ind w:firstLine="570"/>
        <w:rPr>
          <w:rFonts w:ascii="仿宋" w:eastAsia="仿宋" w:hAnsi="仿宋"/>
          <w:sz w:val="28"/>
          <w:szCs w:val="28"/>
        </w:rPr>
      </w:pPr>
      <w:r w:rsidRPr="005349D7">
        <w:rPr>
          <w:rFonts w:ascii="仿宋" w:eastAsia="仿宋" w:hAnsi="仿宋" w:hint="eastAsia"/>
          <w:sz w:val="28"/>
          <w:szCs w:val="28"/>
        </w:rPr>
        <w:t>学院自成立以来，积极</w:t>
      </w:r>
      <w:proofErr w:type="gramStart"/>
      <w:r w:rsidRPr="005349D7">
        <w:rPr>
          <w:rFonts w:ascii="仿宋" w:eastAsia="仿宋" w:hAnsi="仿宋" w:hint="eastAsia"/>
          <w:sz w:val="28"/>
          <w:szCs w:val="28"/>
        </w:rPr>
        <w:t>践行</w:t>
      </w:r>
      <w:proofErr w:type="gramEnd"/>
      <w:r w:rsidRPr="005349D7">
        <w:rPr>
          <w:rFonts w:ascii="仿宋" w:eastAsia="仿宋" w:hAnsi="仿宋" w:hint="eastAsia"/>
          <w:sz w:val="28"/>
          <w:szCs w:val="28"/>
        </w:rPr>
        <w:t>“知行并重、德艺双馨”的校训，整合艺术教育资源，提升办学综合实力，现已成为与天津经济社会发展相配的艺术人才培养基地。</w:t>
      </w:r>
    </w:p>
    <w:p w:rsidR="00E52969" w:rsidRDefault="00DD42A5" w:rsidP="005349D7">
      <w:pPr>
        <w:ind w:firstLine="570"/>
        <w:rPr>
          <w:rFonts w:ascii="仿宋" w:eastAsia="仿宋" w:hAnsi="仿宋"/>
          <w:sz w:val="28"/>
          <w:szCs w:val="28"/>
        </w:rPr>
      </w:pPr>
      <w:r>
        <w:rPr>
          <w:rFonts w:ascii="仿宋" w:eastAsia="仿宋" w:hAnsi="仿宋" w:hint="eastAsia"/>
          <w:sz w:val="28"/>
          <w:szCs w:val="28"/>
        </w:rPr>
        <w:t>2022-2023学年度</w:t>
      </w:r>
      <w:r>
        <w:rPr>
          <w:rFonts w:ascii="仿宋" w:eastAsia="仿宋" w:hAnsi="仿宋"/>
          <w:sz w:val="28"/>
          <w:szCs w:val="28"/>
        </w:rPr>
        <w:t>，</w:t>
      </w:r>
      <w:r>
        <w:rPr>
          <w:rFonts w:ascii="仿宋" w:eastAsia="仿宋" w:hAnsi="仿宋" w:hint="eastAsia"/>
          <w:sz w:val="28"/>
          <w:szCs w:val="28"/>
        </w:rPr>
        <w:t>学院坚持以习近平新时代中国特色社会主义思想为指导，深入学习贯彻习近平总书记关于教育的重要论述和全国教育大会精神，落实党的二十大精神，不断推进艺术教育事业全面发展，取得了一定的成绩。现将</w:t>
      </w:r>
      <w:r>
        <w:rPr>
          <w:rFonts w:ascii="仿宋" w:eastAsia="仿宋" w:hAnsi="仿宋"/>
          <w:sz w:val="28"/>
          <w:szCs w:val="28"/>
        </w:rPr>
        <w:t>20</w:t>
      </w:r>
      <w:r>
        <w:rPr>
          <w:rFonts w:ascii="仿宋" w:eastAsia="仿宋" w:hAnsi="仿宋" w:hint="eastAsia"/>
          <w:sz w:val="28"/>
          <w:szCs w:val="28"/>
        </w:rPr>
        <w:t>22</w:t>
      </w:r>
      <w:r>
        <w:rPr>
          <w:rFonts w:ascii="仿宋" w:eastAsia="仿宋" w:hAnsi="仿宋"/>
          <w:sz w:val="28"/>
          <w:szCs w:val="28"/>
        </w:rPr>
        <w:t>-20</w:t>
      </w:r>
      <w:r>
        <w:rPr>
          <w:rFonts w:ascii="仿宋" w:eastAsia="仿宋" w:hAnsi="仿宋" w:hint="eastAsia"/>
          <w:sz w:val="28"/>
          <w:szCs w:val="28"/>
        </w:rPr>
        <w:t>23学年度艺术教育工作情况汇报如下：</w:t>
      </w:r>
    </w:p>
    <w:p w:rsidR="00E52969" w:rsidRPr="0056757A" w:rsidRDefault="00DD42A5">
      <w:pPr>
        <w:rPr>
          <w:rFonts w:ascii="仿宋" w:eastAsia="仿宋" w:hAnsi="仿宋"/>
          <w:b/>
          <w:sz w:val="28"/>
          <w:szCs w:val="28"/>
        </w:rPr>
      </w:pPr>
      <w:r>
        <w:rPr>
          <w:rFonts w:ascii="仿宋" w:eastAsia="仿宋" w:hAnsi="仿宋" w:hint="eastAsia"/>
          <w:sz w:val="28"/>
          <w:szCs w:val="28"/>
        </w:rPr>
        <w:t xml:space="preserve">    </w:t>
      </w:r>
      <w:r w:rsidR="0056757A" w:rsidRPr="0056757A">
        <w:rPr>
          <w:rFonts w:ascii="仿宋" w:eastAsia="仿宋" w:hAnsi="仿宋" w:hint="eastAsia"/>
          <w:b/>
          <w:sz w:val="28"/>
          <w:szCs w:val="28"/>
        </w:rPr>
        <w:t>一、</w:t>
      </w:r>
      <w:r w:rsidRPr="0056757A">
        <w:rPr>
          <w:rFonts w:ascii="仿宋" w:eastAsia="仿宋" w:hAnsi="仿宋" w:hint="eastAsia"/>
          <w:b/>
          <w:sz w:val="28"/>
          <w:szCs w:val="28"/>
        </w:rPr>
        <w:t>艺术</w:t>
      </w:r>
      <w:r w:rsidRPr="0056757A">
        <w:rPr>
          <w:rFonts w:ascii="仿宋" w:eastAsia="仿宋" w:hAnsi="仿宋"/>
          <w:b/>
          <w:sz w:val="28"/>
          <w:szCs w:val="28"/>
        </w:rPr>
        <w:t>课程建设情况</w:t>
      </w:r>
    </w:p>
    <w:p w:rsidR="00E52969" w:rsidRDefault="00DD42A5">
      <w:pPr>
        <w:rPr>
          <w:rFonts w:ascii="仿宋" w:eastAsia="仿宋" w:hAnsi="仿宋"/>
          <w:sz w:val="28"/>
          <w:szCs w:val="28"/>
        </w:rPr>
      </w:pPr>
      <w:r>
        <w:rPr>
          <w:rFonts w:ascii="仿宋" w:eastAsia="仿宋" w:hAnsi="仿宋" w:hint="eastAsia"/>
          <w:sz w:val="28"/>
          <w:szCs w:val="28"/>
        </w:rPr>
        <w:t xml:space="preserve">   </w:t>
      </w:r>
      <w:r w:rsidRPr="0056757A">
        <w:rPr>
          <w:rFonts w:ascii="仿宋" w:eastAsia="仿宋" w:hAnsi="仿宋" w:hint="eastAsia"/>
          <w:b/>
          <w:sz w:val="28"/>
          <w:szCs w:val="28"/>
        </w:rPr>
        <w:t>（一）艺术教育专业课程设置。</w:t>
      </w:r>
      <w:r>
        <w:rPr>
          <w:rFonts w:ascii="仿宋" w:eastAsia="仿宋" w:hAnsi="仿宋" w:hint="eastAsia"/>
          <w:sz w:val="28"/>
          <w:szCs w:val="28"/>
        </w:rPr>
        <w:t>2022—2023学年度</w:t>
      </w:r>
      <w:r>
        <w:rPr>
          <w:rFonts w:ascii="仿宋" w:eastAsia="仿宋" w:hAnsi="仿宋"/>
          <w:sz w:val="28"/>
          <w:szCs w:val="28"/>
        </w:rPr>
        <w:t>，</w:t>
      </w:r>
      <w:r>
        <w:rPr>
          <w:rFonts w:ascii="仿宋" w:eastAsia="仿宋" w:hAnsi="仿宋" w:hint="eastAsia"/>
          <w:sz w:val="28"/>
          <w:szCs w:val="28"/>
        </w:rPr>
        <w:t>为贯彻落实《国家职业教育改革实施方案》，依据我院艺术教育专业人才培养方案，</w:t>
      </w:r>
      <w:r>
        <w:rPr>
          <w:rFonts w:ascii="仿宋" w:eastAsia="仿宋" w:hAnsi="仿宋"/>
          <w:sz w:val="28"/>
          <w:szCs w:val="28"/>
        </w:rPr>
        <w:t>学院</w:t>
      </w:r>
      <w:r>
        <w:rPr>
          <w:rFonts w:ascii="仿宋" w:eastAsia="仿宋" w:hAnsi="仿宋" w:hint="eastAsia"/>
          <w:sz w:val="28"/>
          <w:szCs w:val="28"/>
        </w:rPr>
        <w:t>统筹规划，成立由行业企业专家、教科研人员、一线</w:t>
      </w:r>
      <w:r w:rsidR="0056757A">
        <w:rPr>
          <w:rFonts w:ascii="仿宋" w:eastAsia="仿宋" w:hAnsi="仿宋" w:hint="eastAsia"/>
          <w:sz w:val="28"/>
          <w:szCs w:val="28"/>
        </w:rPr>
        <w:t>骨干</w:t>
      </w:r>
      <w:r>
        <w:rPr>
          <w:rFonts w:ascii="仿宋" w:eastAsia="仿宋" w:hAnsi="仿宋" w:hint="eastAsia"/>
          <w:sz w:val="28"/>
          <w:szCs w:val="28"/>
        </w:rPr>
        <w:t>教师组成的</w:t>
      </w:r>
      <w:r w:rsidR="0056757A">
        <w:rPr>
          <w:rFonts w:ascii="仿宋" w:eastAsia="仿宋" w:hAnsi="仿宋" w:hint="eastAsia"/>
          <w:sz w:val="28"/>
          <w:szCs w:val="28"/>
        </w:rPr>
        <w:t>专家</w:t>
      </w:r>
      <w:r>
        <w:rPr>
          <w:rFonts w:ascii="仿宋" w:eastAsia="仿宋" w:hAnsi="仿宋" w:hint="eastAsia"/>
          <w:sz w:val="28"/>
          <w:szCs w:val="28"/>
        </w:rPr>
        <w:t>委员会，共同做好艺术教育专业课程设置工作。科学合理确定专业培养目标，明确学生的知识、能力和素质要求，</w:t>
      </w:r>
      <w:r>
        <w:rPr>
          <w:rFonts w:ascii="仿宋" w:eastAsia="仿宋" w:hAnsi="仿宋" w:cs="宋体" w:hint="eastAsia"/>
          <w:sz w:val="28"/>
          <w:szCs w:val="28"/>
        </w:rPr>
        <w:t>既要满足当前社会需求，又要满足艺术教育专业教育教学改革发展的需求，</w:t>
      </w:r>
      <w:r>
        <w:rPr>
          <w:rFonts w:ascii="仿宋" w:eastAsia="仿宋" w:hAnsi="仿宋" w:hint="eastAsia"/>
          <w:sz w:val="28"/>
          <w:szCs w:val="28"/>
        </w:rPr>
        <w:t>注重学用相长、知行合一，着力培养学生的创新精神和实践能力，增强学生的职业适应能力和可持续发展能力</w:t>
      </w:r>
      <w:r>
        <w:rPr>
          <w:rFonts w:ascii="仿宋" w:eastAsia="仿宋" w:hAnsi="仿宋" w:cs="宋体" w:hint="eastAsia"/>
          <w:sz w:val="28"/>
          <w:szCs w:val="28"/>
        </w:rPr>
        <w:t>。</w:t>
      </w:r>
    </w:p>
    <w:p w:rsidR="00E52969" w:rsidRDefault="00DD42A5">
      <w:pPr>
        <w:rPr>
          <w:rFonts w:ascii="仿宋" w:eastAsia="仿宋" w:hAnsi="仿宋"/>
          <w:sz w:val="28"/>
          <w:szCs w:val="28"/>
        </w:rPr>
      </w:pPr>
      <w:r>
        <w:rPr>
          <w:rFonts w:ascii="仿宋" w:eastAsia="仿宋" w:hAnsi="仿宋" w:hint="eastAsia"/>
          <w:sz w:val="28"/>
          <w:szCs w:val="28"/>
        </w:rPr>
        <w:t xml:space="preserve">   </w:t>
      </w:r>
      <w:r w:rsidRPr="0056757A">
        <w:rPr>
          <w:rFonts w:ascii="仿宋" w:eastAsia="仿宋" w:hAnsi="仿宋" w:hint="eastAsia"/>
          <w:b/>
          <w:sz w:val="28"/>
          <w:szCs w:val="28"/>
        </w:rPr>
        <w:t>（二）完善曲艺文化传承与创新教学资源库建设。</w:t>
      </w:r>
      <w:r>
        <w:rPr>
          <w:rFonts w:ascii="仿宋" w:eastAsia="仿宋" w:hAnsi="仿宋" w:hint="eastAsia"/>
          <w:sz w:val="28"/>
          <w:szCs w:val="28"/>
        </w:rPr>
        <w:t>学院积极贯彻落实《关于推动现代职业教育高质量发展的意见》</w:t>
      </w:r>
      <w:r w:rsidR="0056757A">
        <w:rPr>
          <w:rFonts w:ascii="仿宋" w:eastAsia="仿宋" w:hAnsi="仿宋" w:hint="eastAsia"/>
          <w:sz w:val="28"/>
          <w:szCs w:val="28"/>
        </w:rPr>
        <w:t>、</w:t>
      </w:r>
      <w:r>
        <w:rPr>
          <w:rFonts w:ascii="仿宋" w:eastAsia="仿宋" w:hAnsi="仿宋" w:hint="eastAsia"/>
          <w:sz w:val="28"/>
          <w:szCs w:val="28"/>
        </w:rPr>
        <w:t>《国家职业教育改革实施方法》</w:t>
      </w:r>
      <w:r w:rsidR="0056757A">
        <w:rPr>
          <w:rFonts w:ascii="仿宋" w:eastAsia="仿宋" w:hAnsi="仿宋" w:hint="eastAsia"/>
          <w:sz w:val="28"/>
          <w:szCs w:val="28"/>
        </w:rPr>
        <w:t>、</w:t>
      </w:r>
      <w:r>
        <w:rPr>
          <w:rFonts w:ascii="仿宋" w:eastAsia="仿宋" w:hAnsi="仿宋" w:hint="eastAsia"/>
          <w:sz w:val="28"/>
          <w:szCs w:val="28"/>
        </w:rPr>
        <w:t>《职业教育提质培优行动计划（2020-2023）年》等文件精神，结合专业特色，大力推进教育教学数字化建设。重视优质</w:t>
      </w:r>
      <w:r>
        <w:rPr>
          <w:rFonts w:ascii="仿宋" w:eastAsia="仿宋" w:hAnsi="仿宋" w:hint="eastAsia"/>
          <w:sz w:val="28"/>
          <w:szCs w:val="28"/>
        </w:rPr>
        <w:lastRenderedPageBreak/>
        <w:t>教学资源和网络信息资源的利用，把现代信息技术作为提高教学质量的重要手段，不断推进教学资源的共建共享，提高优质教学资源的使用效率，扩大受益面。学院围绕曲艺表演这一优势专业，谋划专业建设整体布局，构建数字教学资源课程体系，聘请行业名师组建资源库师资队伍，主持建设并持续更新国家级“曲艺文化传承与创新教学资源库”，发挥学院曲艺表演专业在全国同类院校中的标杆作用。截止目前，该资源库已收录田立禾老师《传统相声中的民俗文化》、何佩森老师《曲艺声韵学》两门课程，并在“智慧职教”平台上开放在线学习功能，第一期课程已于2022年9月13日开课。数字化教学</w:t>
      </w:r>
      <w:proofErr w:type="gramStart"/>
      <w:r>
        <w:rPr>
          <w:rFonts w:ascii="仿宋" w:eastAsia="仿宋" w:hAnsi="仿宋" w:hint="eastAsia"/>
          <w:sz w:val="28"/>
          <w:szCs w:val="28"/>
        </w:rPr>
        <w:t>资源库让学生</w:t>
      </w:r>
      <w:proofErr w:type="gramEnd"/>
      <w:r>
        <w:rPr>
          <w:rFonts w:ascii="仿宋" w:eastAsia="仿宋" w:hAnsi="仿宋" w:hint="eastAsia"/>
          <w:sz w:val="28"/>
          <w:szCs w:val="28"/>
        </w:rPr>
        <w:t>能够利用网络信息技术和优质在线资源进行自主学习，进一步扩大优质资源覆盖面。</w:t>
      </w:r>
    </w:p>
    <w:p w:rsidR="00E52969" w:rsidRDefault="00DD42A5">
      <w:pPr>
        <w:rPr>
          <w:rFonts w:ascii="仿宋" w:eastAsia="仿宋" w:hAnsi="仿宋"/>
          <w:sz w:val="28"/>
          <w:szCs w:val="28"/>
        </w:rPr>
      </w:pPr>
      <w:r>
        <w:rPr>
          <w:rFonts w:ascii="仿宋" w:eastAsia="仿宋" w:hAnsi="仿宋" w:hint="eastAsia"/>
          <w:sz w:val="28"/>
          <w:szCs w:val="28"/>
        </w:rPr>
        <w:t xml:space="preserve">  </w:t>
      </w:r>
      <w:r w:rsidRPr="009727BE">
        <w:rPr>
          <w:rFonts w:ascii="仿宋" w:eastAsia="仿宋" w:hAnsi="仿宋" w:hint="eastAsia"/>
          <w:b/>
          <w:sz w:val="28"/>
          <w:szCs w:val="28"/>
        </w:rPr>
        <w:t xml:space="preserve"> （三）</w:t>
      </w:r>
      <w:r w:rsidR="009727BE" w:rsidRPr="009727BE">
        <w:rPr>
          <w:rFonts w:ascii="仿宋" w:eastAsia="仿宋" w:hAnsi="仿宋" w:hint="eastAsia"/>
          <w:b/>
          <w:sz w:val="28"/>
          <w:szCs w:val="28"/>
        </w:rPr>
        <w:t>艺术</w:t>
      </w:r>
      <w:r w:rsidR="009727BE" w:rsidRPr="009727BE">
        <w:rPr>
          <w:rFonts w:ascii="仿宋" w:eastAsia="仿宋" w:hAnsi="仿宋"/>
          <w:b/>
          <w:sz w:val="28"/>
          <w:szCs w:val="28"/>
        </w:rPr>
        <w:t>类</w:t>
      </w:r>
      <w:r w:rsidR="009727BE">
        <w:rPr>
          <w:rFonts w:ascii="仿宋" w:eastAsia="仿宋" w:hAnsi="仿宋" w:hint="eastAsia"/>
          <w:b/>
          <w:sz w:val="28"/>
          <w:szCs w:val="28"/>
        </w:rPr>
        <w:t>专业</w:t>
      </w:r>
      <w:r w:rsidR="009727BE" w:rsidRPr="009727BE">
        <w:rPr>
          <w:rFonts w:ascii="仿宋" w:eastAsia="仿宋" w:hAnsi="仿宋"/>
          <w:b/>
          <w:sz w:val="28"/>
          <w:szCs w:val="28"/>
        </w:rPr>
        <w:t>科研工作。</w:t>
      </w:r>
      <w:r>
        <w:rPr>
          <w:rFonts w:ascii="仿宋" w:eastAsia="仿宋" w:hAnsi="仿宋" w:hint="eastAsia"/>
          <w:sz w:val="28"/>
          <w:szCs w:val="28"/>
        </w:rPr>
        <w:t>2022学年，由学院领导牵头，完成《产教城融合理念在传统与发展中的研究与实践——以天津曲艺为例》课题研究。申报艺术教育相关课题《高职舞蹈表演专业编导教学的行动研究》</w:t>
      </w:r>
      <w:r w:rsidR="009727BE">
        <w:rPr>
          <w:rFonts w:ascii="仿宋" w:eastAsia="仿宋" w:hAnsi="仿宋" w:hint="eastAsia"/>
          <w:sz w:val="28"/>
          <w:szCs w:val="28"/>
        </w:rPr>
        <w:t>、</w:t>
      </w:r>
      <w:r>
        <w:rPr>
          <w:rFonts w:ascii="仿宋" w:eastAsia="仿宋" w:hAnsi="仿宋" w:hint="eastAsia"/>
          <w:sz w:val="28"/>
          <w:szCs w:val="28"/>
        </w:rPr>
        <w:t>《经典艺术元素融入高职思政课的思考与探索》等，鼓励教师理论联系实际，注重可行性和实效性，积极探索创新性艺术教育理念。</w:t>
      </w:r>
    </w:p>
    <w:p w:rsidR="00E52969" w:rsidRPr="009727BE" w:rsidRDefault="00DD42A5">
      <w:pPr>
        <w:rPr>
          <w:rFonts w:ascii="仿宋" w:eastAsia="仿宋" w:hAnsi="仿宋"/>
          <w:b/>
          <w:sz w:val="28"/>
          <w:szCs w:val="28"/>
        </w:rPr>
      </w:pPr>
      <w:r>
        <w:rPr>
          <w:rFonts w:ascii="仿宋" w:eastAsia="仿宋" w:hAnsi="仿宋" w:hint="eastAsia"/>
          <w:sz w:val="28"/>
          <w:szCs w:val="28"/>
        </w:rPr>
        <w:t xml:space="preserve">    </w:t>
      </w:r>
      <w:r w:rsidR="009727BE" w:rsidRPr="009727BE">
        <w:rPr>
          <w:rFonts w:ascii="仿宋" w:eastAsia="仿宋" w:hAnsi="仿宋" w:hint="eastAsia"/>
          <w:b/>
          <w:sz w:val="28"/>
          <w:szCs w:val="28"/>
        </w:rPr>
        <w:t>二、</w:t>
      </w:r>
      <w:r w:rsidRPr="009727BE">
        <w:rPr>
          <w:rFonts w:ascii="仿宋" w:eastAsia="仿宋" w:hAnsi="仿宋" w:hint="eastAsia"/>
          <w:b/>
          <w:sz w:val="28"/>
          <w:szCs w:val="28"/>
        </w:rPr>
        <w:t>艺术</w:t>
      </w:r>
      <w:r w:rsidRPr="009727BE">
        <w:rPr>
          <w:rFonts w:ascii="仿宋" w:eastAsia="仿宋" w:hAnsi="仿宋"/>
          <w:b/>
          <w:sz w:val="28"/>
          <w:szCs w:val="28"/>
        </w:rPr>
        <w:t>教师配备情况</w:t>
      </w:r>
    </w:p>
    <w:p w:rsidR="00E52969" w:rsidRDefault="00DD42A5">
      <w:pPr>
        <w:rPr>
          <w:rFonts w:ascii="仿宋" w:eastAsia="仿宋" w:hAnsi="仿宋"/>
          <w:sz w:val="28"/>
          <w:szCs w:val="28"/>
        </w:rPr>
      </w:pPr>
      <w:r>
        <w:rPr>
          <w:rFonts w:ascii="仿宋" w:eastAsia="仿宋" w:hAnsi="仿宋" w:hint="eastAsia"/>
          <w:sz w:val="28"/>
          <w:szCs w:val="28"/>
        </w:rPr>
        <w:t xml:space="preserve">    2022-2023学年</w:t>
      </w:r>
      <w:r>
        <w:rPr>
          <w:rFonts w:ascii="仿宋" w:eastAsia="仿宋" w:hAnsi="仿宋"/>
          <w:sz w:val="28"/>
          <w:szCs w:val="28"/>
        </w:rPr>
        <w:t>，专职</w:t>
      </w:r>
      <w:r>
        <w:rPr>
          <w:rFonts w:ascii="仿宋" w:eastAsia="仿宋" w:hAnsi="仿宋" w:hint="eastAsia"/>
          <w:sz w:val="28"/>
          <w:szCs w:val="28"/>
        </w:rPr>
        <w:t>艺术</w:t>
      </w:r>
      <w:r>
        <w:rPr>
          <w:rFonts w:ascii="仿宋" w:eastAsia="仿宋" w:hAnsi="仿宋"/>
          <w:sz w:val="28"/>
          <w:szCs w:val="28"/>
        </w:rPr>
        <w:t>教师</w:t>
      </w:r>
      <w:r>
        <w:rPr>
          <w:rFonts w:ascii="仿宋" w:eastAsia="仿宋" w:hAnsi="仿宋" w:hint="eastAsia"/>
          <w:sz w:val="28"/>
          <w:szCs w:val="28"/>
        </w:rPr>
        <w:t>105人</w:t>
      </w:r>
      <w:r>
        <w:rPr>
          <w:rFonts w:ascii="仿宋" w:eastAsia="仿宋" w:hAnsi="仿宋"/>
          <w:sz w:val="28"/>
          <w:szCs w:val="28"/>
        </w:rPr>
        <w:t>，</w:t>
      </w:r>
      <w:r>
        <w:rPr>
          <w:rFonts w:ascii="仿宋" w:eastAsia="仿宋" w:hAnsi="仿宋" w:hint="eastAsia"/>
          <w:sz w:val="28"/>
          <w:szCs w:val="28"/>
        </w:rPr>
        <w:t>其中具有高级职称的48人，占专职教师比例46%。为了更好</w:t>
      </w:r>
      <w:r>
        <w:rPr>
          <w:rFonts w:ascii="仿宋" w:eastAsia="仿宋" w:hAnsi="仿宋"/>
          <w:sz w:val="28"/>
          <w:szCs w:val="28"/>
        </w:rPr>
        <w:t>的提高</w:t>
      </w:r>
      <w:r>
        <w:rPr>
          <w:rFonts w:ascii="仿宋" w:eastAsia="仿宋" w:hAnsi="仿宋" w:hint="eastAsia"/>
          <w:sz w:val="28"/>
          <w:szCs w:val="28"/>
        </w:rPr>
        <w:t>艺术教育</w:t>
      </w:r>
      <w:r>
        <w:rPr>
          <w:rFonts w:ascii="仿宋" w:eastAsia="仿宋" w:hAnsi="仿宋"/>
          <w:sz w:val="28"/>
          <w:szCs w:val="28"/>
        </w:rPr>
        <w:t>教学水平，</w:t>
      </w:r>
      <w:r>
        <w:rPr>
          <w:rFonts w:ascii="仿宋" w:eastAsia="仿宋" w:hAnsi="仿宋" w:hint="eastAsia"/>
          <w:sz w:val="28"/>
          <w:szCs w:val="28"/>
        </w:rPr>
        <w:t>学院还</w:t>
      </w:r>
      <w:r>
        <w:rPr>
          <w:rFonts w:ascii="仿宋" w:eastAsia="仿宋" w:hAnsi="仿宋"/>
          <w:sz w:val="28"/>
          <w:szCs w:val="28"/>
        </w:rPr>
        <w:t>聘请了</w:t>
      </w:r>
      <w:r>
        <w:rPr>
          <w:rFonts w:ascii="仿宋" w:eastAsia="仿宋" w:hAnsi="仿宋" w:hint="eastAsia"/>
          <w:sz w:val="28"/>
          <w:szCs w:val="28"/>
        </w:rPr>
        <w:t>160位兼</w:t>
      </w:r>
      <w:r>
        <w:rPr>
          <w:rFonts w:ascii="仿宋" w:eastAsia="仿宋" w:hAnsi="仿宋"/>
          <w:sz w:val="28"/>
          <w:szCs w:val="28"/>
        </w:rPr>
        <w:t>职</w:t>
      </w:r>
      <w:r>
        <w:rPr>
          <w:rFonts w:ascii="仿宋" w:eastAsia="仿宋" w:hAnsi="仿宋" w:hint="eastAsia"/>
          <w:sz w:val="28"/>
          <w:szCs w:val="28"/>
        </w:rPr>
        <w:t>艺术</w:t>
      </w:r>
      <w:r>
        <w:rPr>
          <w:rFonts w:ascii="仿宋" w:eastAsia="仿宋" w:hAnsi="仿宋"/>
          <w:sz w:val="28"/>
          <w:szCs w:val="28"/>
        </w:rPr>
        <w:t>教师</w:t>
      </w:r>
      <w:r>
        <w:rPr>
          <w:rFonts w:ascii="仿宋" w:eastAsia="仿宋" w:hAnsi="仿宋" w:hint="eastAsia"/>
          <w:sz w:val="28"/>
          <w:szCs w:val="28"/>
        </w:rPr>
        <w:t>，包含行业导师122人，校外教师38人，</w:t>
      </w:r>
      <w:proofErr w:type="gramStart"/>
      <w:r>
        <w:rPr>
          <w:rFonts w:ascii="仿宋" w:eastAsia="仿宋" w:hAnsi="仿宋" w:hint="eastAsia"/>
          <w:sz w:val="28"/>
          <w:szCs w:val="28"/>
        </w:rPr>
        <w:t>银龄教师</w:t>
      </w:r>
      <w:proofErr w:type="gramEnd"/>
      <w:r>
        <w:rPr>
          <w:rFonts w:ascii="仿宋" w:eastAsia="仿宋" w:hAnsi="仿宋" w:hint="eastAsia"/>
          <w:sz w:val="28"/>
          <w:szCs w:val="28"/>
        </w:rPr>
        <w:t>12位，其中</w:t>
      </w:r>
      <w:r>
        <w:rPr>
          <w:rFonts w:ascii="仿宋" w:eastAsia="仿宋" w:hAnsi="仿宋"/>
          <w:sz w:val="28"/>
          <w:szCs w:val="28"/>
        </w:rPr>
        <w:t>不乏</w:t>
      </w:r>
      <w:r>
        <w:rPr>
          <w:rFonts w:ascii="仿宋" w:eastAsia="仿宋" w:hAnsi="仿宋" w:hint="eastAsia"/>
          <w:sz w:val="28"/>
          <w:szCs w:val="28"/>
        </w:rPr>
        <w:t>德艺双馨</w:t>
      </w:r>
      <w:r>
        <w:rPr>
          <w:rFonts w:ascii="仿宋" w:eastAsia="仿宋" w:hAnsi="仿宋"/>
          <w:sz w:val="28"/>
          <w:szCs w:val="28"/>
        </w:rPr>
        <w:t>的</w:t>
      </w:r>
      <w:r>
        <w:rPr>
          <w:rFonts w:ascii="仿宋" w:eastAsia="仿宋" w:hAnsi="仿宋" w:hint="eastAsia"/>
          <w:sz w:val="28"/>
          <w:szCs w:val="28"/>
        </w:rPr>
        <w:t>艺术家，艺术教育界的</w:t>
      </w:r>
      <w:r>
        <w:rPr>
          <w:rFonts w:ascii="仿宋" w:eastAsia="仿宋" w:hAnsi="仿宋"/>
          <w:sz w:val="28"/>
          <w:szCs w:val="28"/>
        </w:rPr>
        <w:t>专</w:t>
      </w:r>
      <w:r>
        <w:rPr>
          <w:rFonts w:ascii="仿宋" w:eastAsia="仿宋" w:hAnsi="仿宋"/>
          <w:sz w:val="28"/>
          <w:szCs w:val="28"/>
        </w:rPr>
        <w:lastRenderedPageBreak/>
        <w:t>家</w:t>
      </w:r>
      <w:r>
        <w:rPr>
          <w:rFonts w:ascii="仿宋" w:eastAsia="仿宋" w:hAnsi="仿宋" w:hint="eastAsia"/>
          <w:sz w:val="28"/>
          <w:szCs w:val="28"/>
        </w:rPr>
        <w:t>和学者。从而</w:t>
      </w:r>
      <w:r>
        <w:rPr>
          <w:rFonts w:ascii="仿宋" w:eastAsia="仿宋" w:hAnsi="仿宋"/>
          <w:sz w:val="28"/>
          <w:szCs w:val="28"/>
        </w:rPr>
        <w:t>构建了专兼结合的师资</w:t>
      </w:r>
      <w:r>
        <w:rPr>
          <w:rFonts w:ascii="仿宋" w:eastAsia="仿宋" w:hAnsi="仿宋" w:hint="eastAsia"/>
          <w:sz w:val="28"/>
          <w:szCs w:val="28"/>
        </w:rPr>
        <w:t>队伍</w:t>
      </w:r>
      <w:r>
        <w:rPr>
          <w:rFonts w:ascii="仿宋" w:eastAsia="仿宋" w:hAnsi="仿宋"/>
          <w:sz w:val="28"/>
          <w:szCs w:val="28"/>
        </w:rPr>
        <w:t>结构</w:t>
      </w:r>
      <w:r>
        <w:rPr>
          <w:rFonts w:ascii="仿宋" w:eastAsia="仿宋" w:hAnsi="仿宋" w:hint="eastAsia"/>
          <w:sz w:val="28"/>
          <w:szCs w:val="28"/>
        </w:rPr>
        <w:t>，艺术教师生师比1:7.5。</w:t>
      </w:r>
    </w:p>
    <w:p w:rsidR="00E52969" w:rsidRPr="009727BE" w:rsidRDefault="00DD42A5">
      <w:pPr>
        <w:rPr>
          <w:rFonts w:ascii="仿宋" w:eastAsia="仿宋" w:hAnsi="仿宋"/>
          <w:b/>
          <w:sz w:val="28"/>
          <w:szCs w:val="28"/>
        </w:rPr>
      </w:pPr>
      <w:r>
        <w:rPr>
          <w:rFonts w:ascii="仿宋" w:eastAsia="仿宋" w:hAnsi="仿宋" w:hint="eastAsia"/>
          <w:sz w:val="28"/>
          <w:szCs w:val="28"/>
        </w:rPr>
        <w:t xml:space="preserve">    </w:t>
      </w:r>
      <w:r w:rsidR="009727BE" w:rsidRPr="009727BE">
        <w:rPr>
          <w:rFonts w:ascii="仿宋" w:eastAsia="仿宋" w:hAnsi="仿宋" w:hint="eastAsia"/>
          <w:b/>
          <w:sz w:val="28"/>
          <w:szCs w:val="28"/>
        </w:rPr>
        <w:t>三</w:t>
      </w:r>
      <w:r w:rsidR="009727BE" w:rsidRPr="009727BE">
        <w:rPr>
          <w:rFonts w:ascii="仿宋" w:eastAsia="仿宋" w:hAnsi="仿宋"/>
          <w:b/>
          <w:sz w:val="28"/>
          <w:szCs w:val="28"/>
        </w:rPr>
        <w:t>、</w:t>
      </w:r>
      <w:r w:rsidRPr="009727BE">
        <w:rPr>
          <w:rFonts w:ascii="仿宋" w:eastAsia="仿宋" w:hAnsi="仿宋" w:hint="eastAsia"/>
          <w:b/>
          <w:sz w:val="28"/>
          <w:szCs w:val="28"/>
        </w:rPr>
        <w:t>艺术</w:t>
      </w:r>
      <w:r w:rsidRPr="009727BE">
        <w:rPr>
          <w:rFonts w:ascii="仿宋" w:eastAsia="仿宋" w:hAnsi="仿宋"/>
          <w:b/>
          <w:sz w:val="28"/>
          <w:szCs w:val="28"/>
        </w:rPr>
        <w:t>教育管理</w:t>
      </w:r>
      <w:r w:rsidRPr="009727BE">
        <w:rPr>
          <w:rFonts w:ascii="仿宋" w:eastAsia="仿宋" w:hAnsi="仿宋" w:hint="eastAsia"/>
          <w:b/>
          <w:sz w:val="28"/>
          <w:szCs w:val="28"/>
        </w:rPr>
        <w:t>成果</w:t>
      </w:r>
      <w:r w:rsidRPr="009727BE">
        <w:rPr>
          <w:rFonts w:ascii="仿宋" w:eastAsia="仿宋" w:hAnsi="仿宋"/>
          <w:b/>
          <w:sz w:val="28"/>
          <w:szCs w:val="28"/>
        </w:rPr>
        <w:t>情况</w:t>
      </w:r>
    </w:p>
    <w:p w:rsidR="00E52969" w:rsidRDefault="00DD42A5">
      <w:pPr>
        <w:ind w:firstLine="560"/>
        <w:rPr>
          <w:rFonts w:ascii="仿宋" w:eastAsia="仿宋" w:hAnsi="仿宋"/>
          <w:sz w:val="28"/>
          <w:szCs w:val="28"/>
        </w:rPr>
      </w:pPr>
      <w:r>
        <w:rPr>
          <w:rFonts w:ascii="仿宋" w:eastAsia="仿宋" w:hAnsi="仿宋" w:hint="eastAsia"/>
          <w:sz w:val="28"/>
          <w:szCs w:val="28"/>
        </w:rPr>
        <w:t>2022</w:t>
      </w:r>
      <w:r w:rsidR="009727BE">
        <w:rPr>
          <w:rFonts w:ascii="仿宋" w:eastAsia="仿宋" w:hAnsi="仿宋" w:hint="eastAsia"/>
          <w:sz w:val="28"/>
          <w:szCs w:val="28"/>
        </w:rPr>
        <w:t>-</w:t>
      </w:r>
      <w:r>
        <w:rPr>
          <w:rFonts w:ascii="仿宋" w:eastAsia="仿宋" w:hAnsi="仿宋" w:hint="eastAsia"/>
          <w:sz w:val="28"/>
          <w:szCs w:val="28"/>
        </w:rPr>
        <w:t>2023学年</w:t>
      </w:r>
      <w:r>
        <w:rPr>
          <w:rFonts w:ascii="仿宋" w:eastAsia="仿宋" w:hAnsi="仿宋"/>
          <w:sz w:val="28"/>
          <w:szCs w:val="28"/>
        </w:rPr>
        <w:t>，</w:t>
      </w:r>
      <w:r>
        <w:rPr>
          <w:rFonts w:ascii="仿宋" w:eastAsia="仿宋" w:hAnsi="仿宋" w:hint="eastAsia"/>
          <w:sz w:val="28"/>
          <w:szCs w:val="28"/>
        </w:rPr>
        <w:t>学院全面</w:t>
      </w:r>
      <w:r>
        <w:rPr>
          <w:rFonts w:ascii="仿宋" w:eastAsia="仿宋" w:hAnsi="仿宋"/>
          <w:sz w:val="28"/>
          <w:szCs w:val="28"/>
        </w:rPr>
        <w:t>贯彻党的教育方针</w:t>
      </w:r>
      <w:r>
        <w:rPr>
          <w:rFonts w:ascii="仿宋" w:eastAsia="仿宋" w:hAnsi="仿宋" w:hint="eastAsia"/>
          <w:sz w:val="28"/>
          <w:szCs w:val="28"/>
        </w:rPr>
        <w:t>，科学规划，健全制度，</w:t>
      </w:r>
      <w:r>
        <w:rPr>
          <w:rFonts w:ascii="仿宋" w:eastAsia="仿宋" w:hAnsi="仿宋"/>
          <w:sz w:val="28"/>
          <w:szCs w:val="28"/>
        </w:rPr>
        <w:t>逐步实现学</w:t>
      </w:r>
      <w:r>
        <w:rPr>
          <w:rFonts w:ascii="仿宋" w:eastAsia="仿宋" w:hAnsi="仿宋" w:hint="eastAsia"/>
          <w:sz w:val="28"/>
          <w:szCs w:val="28"/>
        </w:rPr>
        <w:t>院</w:t>
      </w:r>
      <w:r>
        <w:rPr>
          <w:rFonts w:ascii="仿宋" w:eastAsia="仿宋" w:hAnsi="仿宋"/>
          <w:sz w:val="28"/>
          <w:szCs w:val="28"/>
        </w:rPr>
        <w:t>工作</w:t>
      </w:r>
      <w:r>
        <w:rPr>
          <w:rFonts w:ascii="仿宋" w:eastAsia="仿宋" w:hAnsi="仿宋" w:hint="eastAsia"/>
          <w:sz w:val="28"/>
          <w:szCs w:val="28"/>
        </w:rPr>
        <w:t>管理</w:t>
      </w:r>
      <w:r>
        <w:rPr>
          <w:rFonts w:ascii="仿宋" w:eastAsia="仿宋" w:hAnsi="仿宋"/>
          <w:sz w:val="28"/>
          <w:szCs w:val="28"/>
        </w:rPr>
        <w:t>科学化，规范化，制度化</w:t>
      </w:r>
      <w:r>
        <w:rPr>
          <w:rFonts w:ascii="仿宋" w:eastAsia="仿宋" w:hAnsi="仿宋" w:hint="eastAsia"/>
          <w:sz w:val="28"/>
          <w:szCs w:val="28"/>
        </w:rPr>
        <w:t>，创新人才培养模式，深入实施素质教育，改进美育教学，提高学生审美和人文素养，促进学生健康成长。</w:t>
      </w:r>
    </w:p>
    <w:p w:rsidR="00E52969" w:rsidRDefault="00DD42A5">
      <w:pPr>
        <w:pStyle w:val="a3"/>
        <w:ind w:firstLine="560"/>
        <w:rPr>
          <w:rFonts w:ascii="仿宋" w:eastAsia="仿宋" w:hAnsi="仿宋"/>
          <w:sz w:val="28"/>
          <w:szCs w:val="28"/>
        </w:rPr>
      </w:pPr>
      <w:r>
        <w:rPr>
          <w:rFonts w:ascii="仿宋" w:eastAsia="仿宋" w:hAnsi="仿宋" w:hint="eastAsia"/>
          <w:sz w:val="28"/>
          <w:szCs w:val="28"/>
        </w:rPr>
        <w:t>2023年1月，在天津市中职学校第三届“思政课情景剧”比赛中，我院评剧专业学生刘禹涵、周雨凝表演的情景剧《青春逐梦》，获得二等奖。</w:t>
      </w:r>
    </w:p>
    <w:p w:rsidR="00E52969" w:rsidRDefault="00DD42A5">
      <w:pPr>
        <w:pStyle w:val="a3"/>
        <w:ind w:firstLine="560"/>
        <w:rPr>
          <w:rFonts w:ascii="仿宋" w:eastAsia="仿宋" w:hAnsi="仿宋"/>
          <w:sz w:val="28"/>
          <w:szCs w:val="28"/>
        </w:rPr>
      </w:pPr>
      <w:r>
        <w:rPr>
          <w:rFonts w:ascii="仿宋" w:eastAsia="仿宋" w:hAnsi="仿宋" w:hint="eastAsia"/>
          <w:sz w:val="28"/>
          <w:szCs w:val="28"/>
        </w:rPr>
        <w:t>2023年4月，在天津市高职院校第二届“思政课本剧”比赛中，我院曲艺表演专业学生李权鑫、洪晨洋、刘坤源、迟子翔、彭绍航获表演的思政课本剧《党旗鲜红照我心》获得一等奖。</w:t>
      </w:r>
    </w:p>
    <w:p w:rsidR="00E52969" w:rsidRDefault="00DD42A5">
      <w:pPr>
        <w:pStyle w:val="a3"/>
        <w:ind w:firstLine="560"/>
        <w:rPr>
          <w:rFonts w:ascii="仿宋" w:eastAsia="仿宋" w:hAnsi="仿宋"/>
          <w:sz w:val="28"/>
          <w:szCs w:val="28"/>
        </w:rPr>
      </w:pPr>
      <w:r>
        <w:rPr>
          <w:rFonts w:ascii="仿宋" w:eastAsia="仿宋" w:hAnsi="仿宋" w:hint="eastAsia"/>
          <w:sz w:val="28"/>
          <w:szCs w:val="28"/>
        </w:rPr>
        <w:t>2023年4月，我院中专京剧专业杜金</w:t>
      </w:r>
      <w:proofErr w:type="gramStart"/>
      <w:r>
        <w:rPr>
          <w:rFonts w:ascii="仿宋" w:eastAsia="仿宋" w:hAnsi="仿宋" w:hint="eastAsia"/>
          <w:sz w:val="28"/>
          <w:szCs w:val="28"/>
        </w:rPr>
        <w:t>浩</w:t>
      </w:r>
      <w:proofErr w:type="gramEnd"/>
      <w:r>
        <w:rPr>
          <w:rFonts w:ascii="仿宋" w:eastAsia="仿宋" w:hAnsi="仿宋" w:hint="eastAsia"/>
          <w:sz w:val="28"/>
          <w:szCs w:val="28"/>
        </w:rPr>
        <w:t>，评剧专业吴月姣、张昕馨，河北梆子专业张心然、赵子政五名学生在第27届“中国少儿戏曲小梅花荟萃”活动中，表现优异被授予“小梅花”称号。</w:t>
      </w:r>
    </w:p>
    <w:p w:rsidR="009727BE" w:rsidRDefault="00DD42A5" w:rsidP="009727BE">
      <w:pPr>
        <w:pStyle w:val="a3"/>
        <w:ind w:firstLine="560"/>
        <w:rPr>
          <w:rFonts w:ascii="仿宋" w:eastAsia="仿宋" w:hAnsi="仿宋"/>
          <w:sz w:val="28"/>
          <w:szCs w:val="28"/>
        </w:rPr>
      </w:pPr>
      <w:r>
        <w:rPr>
          <w:rFonts w:ascii="仿宋" w:eastAsia="仿宋" w:hAnsi="仿宋" w:hint="eastAsia"/>
          <w:sz w:val="28"/>
          <w:szCs w:val="28"/>
        </w:rPr>
        <w:t>2023年5月，在</w:t>
      </w:r>
      <w:r>
        <w:rPr>
          <w:rFonts w:ascii="仿宋" w:eastAsia="仿宋" w:hAnsi="仿宋" w:hint="eastAsia"/>
          <w:sz w:val="28"/>
          <w:szCs w:val="28"/>
          <w:lang w:val="zh-TW"/>
        </w:rPr>
        <w:t>第四届全国高校乐器工艺与科技教育论坛暨第二届全国高校钢琴调修技能竞赛中，我院音乐系钢琴调律专业参赛学生团结一心，勇创佳绩，</w:t>
      </w:r>
      <w:r>
        <w:rPr>
          <w:rFonts w:ascii="仿宋" w:eastAsia="仿宋" w:hAnsi="仿宋" w:hint="eastAsia"/>
          <w:sz w:val="28"/>
          <w:szCs w:val="28"/>
        </w:rPr>
        <w:t>2022级</w:t>
      </w:r>
      <w:proofErr w:type="gramStart"/>
      <w:r>
        <w:rPr>
          <w:rFonts w:ascii="仿宋" w:eastAsia="仿宋" w:hAnsi="仿宋" w:hint="eastAsia"/>
          <w:sz w:val="28"/>
          <w:szCs w:val="28"/>
        </w:rPr>
        <w:t>侯雨佳</w:t>
      </w:r>
      <w:r>
        <w:rPr>
          <w:rFonts w:ascii="仿宋" w:eastAsia="仿宋" w:hAnsi="仿宋" w:hint="eastAsia"/>
          <w:sz w:val="28"/>
          <w:szCs w:val="28"/>
          <w:lang w:val="zh-TW"/>
        </w:rPr>
        <w:t>荣获</w:t>
      </w:r>
      <w:proofErr w:type="gramEnd"/>
      <w:r>
        <w:rPr>
          <w:rFonts w:ascii="仿宋" w:eastAsia="仿宋" w:hAnsi="仿宋" w:hint="eastAsia"/>
          <w:sz w:val="28"/>
          <w:szCs w:val="28"/>
        </w:rPr>
        <w:t>钢琴装配单项</w:t>
      </w:r>
      <w:r>
        <w:rPr>
          <w:rFonts w:ascii="仿宋" w:eastAsia="仿宋" w:hAnsi="仿宋" w:hint="eastAsia"/>
          <w:sz w:val="28"/>
          <w:szCs w:val="28"/>
          <w:lang w:val="zh-TW"/>
        </w:rPr>
        <w:t>一等奖、</w:t>
      </w:r>
      <w:r>
        <w:rPr>
          <w:rFonts w:ascii="仿宋" w:eastAsia="仿宋" w:hAnsi="仿宋" w:hint="eastAsia"/>
          <w:sz w:val="28"/>
          <w:szCs w:val="28"/>
        </w:rPr>
        <w:t>2022级彭靖然荣获</w:t>
      </w:r>
      <w:proofErr w:type="gramStart"/>
      <w:r>
        <w:rPr>
          <w:rFonts w:ascii="仿宋" w:eastAsia="仿宋" w:hAnsi="仿宋" w:hint="eastAsia"/>
          <w:sz w:val="28"/>
          <w:szCs w:val="28"/>
        </w:rPr>
        <w:t>钢琴分律单项</w:t>
      </w:r>
      <w:proofErr w:type="gramEnd"/>
      <w:r>
        <w:rPr>
          <w:rFonts w:ascii="仿宋" w:eastAsia="仿宋" w:hAnsi="仿宋" w:hint="eastAsia"/>
          <w:sz w:val="28"/>
          <w:szCs w:val="28"/>
        </w:rPr>
        <w:t>二等奖、2022级王梧休荣获钢琴修复单项三等奖、2021级高</w:t>
      </w:r>
      <w:proofErr w:type="gramStart"/>
      <w:r>
        <w:rPr>
          <w:rFonts w:ascii="仿宋" w:eastAsia="仿宋" w:hAnsi="仿宋" w:hint="eastAsia"/>
          <w:sz w:val="28"/>
          <w:szCs w:val="28"/>
        </w:rPr>
        <w:t>浩</w:t>
      </w:r>
      <w:proofErr w:type="gramEnd"/>
      <w:r>
        <w:rPr>
          <w:rFonts w:ascii="仿宋" w:eastAsia="仿宋" w:hAnsi="仿宋" w:hint="eastAsia"/>
          <w:sz w:val="28"/>
          <w:szCs w:val="28"/>
        </w:rPr>
        <w:t>宁荣获钢琴调律（整台琴）单项三等奖。</w:t>
      </w:r>
    </w:p>
    <w:p w:rsidR="00E52969" w:rsidRPr="009727BE" w:rsidRDefault="009727BE" w:rsidP="009727BE">
      <w:pPr>
        <w:pStyle w:val="a3"/>
        <w:ind w:firstLine="562"/>
        <w:rPr>
          <w:rFonts w:ascii="仿宋" w:eastAsia="仿宋" w:hAnsi="仿宋"/>
          <w:b/>
          <w:sz w:val="28"/>
          <w:szCs w:val="28"/>
        </w:rPr>
      </w:pPr>
      <w:r w:rsidRPr="009727BE">
        <w:rPr>
          <w:rFonts w:ascii="仿宋" w:eastAsia="仿宋" w:hAnsi="仿宋" w:hint="eastAsia"/>
          <w:b/>
          <w:sz w:val="28"/>
          <w:szCs w:val="28"/>
        </w:rPr>
        <w:t>四、</w:t>
      </w:r>
      <w:r w:rsidR="00DD42A5" w:rsidRPr="009727BE">
        <w:rPr>
          <w:rFonts w:ascii="仿宋" w:eastAsia="仿宋" w:hAnsi="仿宋" w:hint="eastAsia"/>
          <w:b/>
          <w:sz w:val="28"/>
          <w:szCs w:val="28"/>
        </w:rPr>
        <w:t>艺术</w:t>
      </w:r>
      <w:r w:rsidR="00DD42A5" w:rsidRPr="009727BE">
        <w:rPr>
          <w:rFonts w:ascii="仿宋" w:eastAsia="仿宋" w:hAnsi="仿宋"/>
          <w:b/>
          <w:sz w:val="28"/>
          <w:szCs w:val="28"/>
        </w:rPr>
        <w:t>教育经费投入和设施设备配备情况</w:t>
      </w:r>
    </w:p>
    <w:p w:rsidR="00E52969" w:rsidRPr="009727BE" w:rsidRDefault="00DD42A5">
      <w:pPr>
        <w:rPr>
          <w:rFonts w:ascii="仿宋" w:eastAsia="仿宋" w:hAnsi="仿宋"/>
          <w:b/>
          <w:sz w:val="28"/>
          <w:szCs w:val="28"/>
        </w:rPr>
      </w:pPr>
      <w:r>
        <w:rPr>
          <w:rFonts w:ascii="仿宋" w:eastAsia="仿宋" w:hAnsi="仿宋" w:hint="eastAsia"/>
          <w:sz w:val="28"/>
          <w:szCs w:val="28"/>
        </w:rPr>
        <w:lastRenderedPageBreak/>
        <w:t xml:space="preserve">   </w:t>
      </w:r>
      <w:r w:rsidRPr="009727BE">
        <w:rPr>
          <w:rFonts w:ascii="仿宋" w:eastAsia="仿宋" w:hAnsi="仿宋" w:hint="eastAsia"/>
          <w:b/>
          <w:sz w:val="28"/>
          <w:szCs w:val="28"/>
        </w:rPr>
        <w:t>（一）经费投入</w:t>
      </w:r>
    </w:p>
    <w:p w:rsidR="00E52969" w:rsidRDefault="009727BE">
      <w:pPr>
        <w:ind w:firstLine="57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00DD42A5">
        <w:rPr>
          <w:rFonts w:ascii="仿宋" w:eastAsia="仿宋" w:hAnsi="仿宋" w:hint="eastAsia"/>
          <w:sz w:val="28"/>
          <w:szCs w:val="28"/>
        </w:rPr>
        <w:t>学院</w:t>
      </w:r>
      <w:r w:rsidR="00DD42A5">
        <w:rPr>
          <w:rFonts w:ascii="仿宋" w:eastAsia="仿宋" w:hAnsi="仿宋"/>
          <w:sz w:val="28"/>
          <w:szCs w:val="28"/>
        </w:rPr>
        <w:t>依托各级</w:t>
      </w:r>
      <w:r w:rsidR="00DD42A5">
        <w:rPr>
          <w:rFonts w:ascii="仿宋" w:eastAsia="仿宋" w:hAnsi="仿宋" w:hint="eastAsia"/>
          <w:sz w:val="28"/>
          <w:szCs w:val="28"/>
        </w:rPr>
        <w:t>财政给予</w:t>
      </w:r>
      <w:r w:rsidR="00DD42A5">
        <w:rPr>
          <w:rFonts w:ascii="仿宋" w:eastAsia="仿宋" w:hAnsi="仿宋"/>
          <w:sz w:val="28"/>
          <w:szCs w:val="28"/>
        </w:rPr>
        <w:t>的政策保障和</w:t>
      </w:r>
      <w:r w:rsidR="00DD42A5">
        <w:rPr>
          <w:rFonts w:ascii="仿宋" w:eastAsia="仿宋" w:hAnsi="仿宋" w:hint="eastAsia"/>
          <w:sz w:val="28"/>
          <w:szCs w:val="28"/>
        </w:rPr>
        <w:t>专项</w:t>
      </w:r>
      <w:r w:rsidR="00DD42A5">
        <w:rPr>
          <w:rFonts w:ascii="仿宋" w:eastAsia="仿宋" w:hAnsi="仿宋"/>
          <w:sz w:val="28"/>
          <w:szCs w:val="28"/>
        </w:rPr>
        <w:t>资金投入，</w:t>
      </w:r>
      <w:r w:rsidR="00DD42A5">
        <w:rPr>
          <w:rFonts w:ascii="仿宋" w:eastAsia="仿宋" w:hAnsi="仿宋" w:hint="eastAsia"/>
          <w:sz w:val="28"/>
          <w:szCs w:val="28"/>
        </w:rPr>
        <w:t>坚持教育教学中心地位不动摇，确保教育教学经费投入。努力</w:t>
      </w:r>
      <w:r w:rsidR="00DD42A5">
        <w:rPr>
          <w:rFonts w:ascii="仿宋" w:eastAsia="仿宋" w:hAnsi="仿宋"/>
          <w:sz w:val="28"/>
          <w:szCs w:val="28"/>
        </w:rPr>
        <w:t>提升办学水平</w:t>
      </w:r>
      <w:r w:rsidR="00DD42A5">
        <w:rPr>
          <w:rFonts w:ascii="仿宋" w:eastAsia="仿宋" w:hAnsi="仿宋" w:hint="eastAsia"/>
          <w:sz w:val="28"/>
          <w:szCs w:val="28"/>
        </w:rPr>
        <w:t>，在</w:t>
      </w:r>
      <w:r w:rsidR="00DD42A5">
        <w:rPr>
          <w:rFonts w:ascii="仿宋" w:eastAsia="仿宋" w:hAnsi="仿宋"/>
          <w:sz w:val="28"/>
          <w:szCs w:val="28"/>
        </w:rPr>
        <w:t>完善实践教学条件</w:t>
      </w:r>
      <w:r w:rsidR="00DD42A5">
        <w:rPr>
          <w:rFonts w:ascii="仿宋" w:eastAsia="仿宋" w:hAnsi="仿宋" w:hint="eastAsia"/>
          <w:sz w:val="28"/>
          <w:szCs w:val="28"/>
        </w:rPr>
        <w:t>、深化</w:t>
      </w:r>
      <w:r w:rsidR="00DD42A5">
        <w:rPr>
          <w:rFonts w:ascii="仿宋" w:eastAsia="仿宋" w:hAnsi="仿宋"/>
          <w:sz w:val="28"/>
          <w:szCs w:val="28"/>
        </w:rPr>
        <w:t>人才培养模式改革</w:t>
      </w:r>
      <w:r w:rsidR="00DD42A5">
        <w:rPr>
          <w:rFonts w:ascii="仿宋" w:eastAsia="仿宋" w:hAnsi="仿宋" w:hint="eastAsia"/>
          <w:sz w:val="28"/>
          <w:szCs w:val="28"/>
        </w:rPr>
        <w:t>、加强师资</w:t>
      </w:r>
      <w:r w:rsidR="00DD42A5">
        <w:rPr>
          <w:rFonts w:ascii="仿宋" w:eastAsia="仿宋" w:hAnsi="仿宋"/>
          <w:sz w:val="28"/>
          <w:szCs w:val="28"/>
        </w:rPr>
        <w:t>队伍建设</w:t>
      </w:r>
      <w:r w:rsidR="00DD42A5">
        <w:rPr>
          <w:rFonts w:ascii="仿宋" w:eastAsia="仿宋" w:hAnsi="仿宋" w:hint="eastAsia"/>
          <w:sz w:val="28"/>
          <w:szCs w:val="28"/>
        </w:rPr>
        <w:t>、</w:t>
      </w:r>
      <w:r w:rsidR="00DD42A5">
        <w:rPr>
          <w:rFonts w:ascii="仿宋" w:eastAsia="仿宋" w:hAnsi="仿宋"/>
          <w:sz w:val="28"/>
          <w:szCs w:val="28"/>
        </w:rPr>
        <w:t>提高</w:t>
      </w:r>
      <w:r w:rsidR="00DD42A5">
        <w:rPr>
          <w:rFonts w:ascii="仿宋" w:eastAsia="仿宋" w:hAnsi="仿宋" w:hint="eastAsia"/>
          <w:sz w:val="28"/>
          <w:szCs w:val="28"/>
        </w:rPr>
        <w:t>服务</w:t>
      </w:r>
      <w:r w:rsidR="00DD42A5">
        <w:rPr>
          <w:rFonts w:ascii="仿宋" w:eastAsia="仿宋" w:hAnsi="仿宋"/>
          <w:sz w:val="28"/>
          <w:szCs w:val="28"/>
        </w:rPr>
        <w:t>发展能力</w:t>
      </w:r>
      <w:r w:rsidR="00DD42A5">
        <w:rPr>
          <w:rFonts w:ascii="仿宋" w:eastAsia="仿宋" w:hAnsi="仿宋" w:hint="eastAsia"/>
          <w:sz w:val="28"/>
          <w:szCs w:val="28"/>
        </w:rPr>
        <w:t>等</w:t>
      </w:r>
      <w:r w:rsidR="00DD42A5">
        <w:rPr>
          <w:rFonts w:ascii="仿宋" w:eastAsia="仿宋" w:hAnsi="仿宋"/>
          <w:sz w:val="28"/>
          <w:szCs w:val="28"/>
        </w:rPr>
        <w:t>方面效果显著</w:t>
      </w:r>
      <w:r w:rsidR="00DD42A5">
        <w:rPr>
          <w:rFonts w:ascii="仿宋" w:eastAsia="仿宋" w:hAnsi="仿宋" w:hint="eastAsia"/>
          <w:sz w:val="28"/>
          <w:szCs w:val="28"/>
        </w:rPr>
        <w:t>。</w:t>
      </w:r>
    </w:p>
    <w:p w:rsidR="00E142DC" w:rsidRDefault="00E142DC" w:rsidP="009727BE">
      <w:pPr>
        <w:ind w:firstLine="570"/>
        <w:rPr>
          <w:rFonts w:ascii="仿宋" w:eastAsia="仿宋" w:hAnsi="仿宋"/>
          <w:sz w:val="28"/>
          <w:szCs w:val="28"/>
        </w:rPr>
      </w:pPr>
      <w:r w:rsidRPr="00E142DC">
        <w:rPr>
          <w:rFonts w:ascii="仿宋" w:eastAsia="仿宋" w:hAnsi="仿宋" w:hint="eastAsia"/>
          <w:sz w:val="28"/>
          <w:szCs w:val="28"/>
        </w:rPr>
        <w:t>2022学</w:t>
      </w:r>
      <w:bookmarkStart w:id="0" w:name="_GoBack"/>
      <w:bookmarkEnd w:id="0"/>
      <w:r w:rsidRPr="00E142DC">
        <w:rPr>
          <w:rFonts w:ascii="仿宋" w:eastAsia="仿宋" w:hAnsi="仿宋" w:hint="eastAsia"/>
          <w:sz w:val="28"/>
          <w:szCs w:val="28"/>
        </w:rPr>
        <w:t>年，学院艺术教育经费支出总额：794.22万元，其中：艺术教育专用器材经费支出：187.56万元。</w:t>
      </w:r>
    </w:p>
    <w:p w:rsidR="00E52969" w:rsidRPr="009727BE" w:rsidRDefault="009727BE" w:rsidP="009727BE">
      <w:pPr>
        <w:ind w:firstLine="570"/>
        <w:rPr>
          <w:rFonts w:ascii="仿宋" w:eastAsia="仿宋" w:hAnsi="仿宋"/>
          <w:sz w:val="28"/>
          <w:szCs w:val="28"/>
          <w:highlight w:val="yellow"/>
        </w:rPr>
      </w:pPr>
      <w:r>
        <w:rPr>
          <w:rFonts w:ascii="仿宋" w:eastAsia="仿宋" w:hAnsi="仿宋"/>
          <w:sz w:val="28"/>
          <w:szCs w:val="28"/>
        </w:rPr>
        <w:t>2</w:t>
      </w:r>
      <w:r>
        <w:rPr>
          <w:rFonts w:ascii="仿宋" w:eastAsia="仿宋" w:hAnsi="仿宋" w:hint="eastAsia"/>
          <w:sz w:val="28"/>
          <w:szCs w:val="28"/>
        </w:rPr>
        <w:t>、</w:t>
      </w:r>
      <w:r w:rsidR="00DD42A5">
        <w:rPr>
          <w:rFonts w:ascii="仿宋" w:eastAsia="仿宋" w:hAnsi="仿宋" w:hint="eastAsia"/>
          <w:sz w:val="28"/>
          <w:szCs w:val="28"/>
        </w:rPr>
        <w:t>近</w:t>
      </w:r>
      <w:r>
        <w:rPr>
          <w:rFonts w:ascii="仿宋" w:eastAsia="仿宋" w:hAnsi="仿宋" w:hint="eastAsia"/>
          <w:sz w:val="28"/>
          <w:szCs w:val="28"/>
        </w:rPr>
        <w:t>两</w:t>
      </w:r>
      <w:r w:rsidR="00DD42A5">
        <w:rPr>
          <w:rFonts w:ascii="仿宋" w:eastAsia="仿宋" w:hAnsi="仿宋" w:hint="eastAsia"/>
          <w:sz w:val="28"/>
          <w:szCs w:val="28"/>
        </w:rPr>
        <w:t>年</w:t>
      </w:r>
      <w:r w:rsidR="00DD42A5">
        <w:rPr>
          <w:rFonts w:ascii="仿宋" w:eastAsia="仿宋" w:hAnsi="仿宋"/>
          <w:sz w:val="28"/>
          <w:szCs w:val="28"/>
        </w:rPr>
        <w:t>，学院</w:t>
      </w:r>
      <w:r w:rsidR="00DD42A5">
        <w:rPr>
          <w:rFonts w:ascii="仿宋" w:eastAsia="仿宋" w:hAnsi="仿宋" w:hint="eastAsia"/>
          <w:sz w:val="28"/>
          <w:szCs w:val="28"/>
        </w:rPr>
        <w:t>还</w:t>
      </w:r>
      <w:r w:rsidR="00DD42A5">
        <w:rPr>
          <w:rFonts w:ascii="仿宋" w:eastAsia="仿宋" w:hAnsi="仿宋"/>
          <w:sz w:val="28"/>
          <w:szCs w:val="28"/>
        </w:rPr>
        <w:t>依托</w:t>
      </w:r>
      <w:r w:rsidR="00DD42A5">
        <w:rPr>
          <w:rFonts w:ascii="仿宋" w:eastAsia="仿宋" w:hAnsi="仿宋" w:hint="eastAsia"/>
          <w:sz w:val="28"/>
          <w:szCs w:val="28"/>
        </w:rPr>
        <w:t>“天津市职业教育创优赋能建设项目”等</w:t>
      </w:r>
      <w:r w:rsidR="00DD42A5">
        <w:rPr>
          <w:rFonts w:ascii="仿宋" w:eastAsia="仿宋" w:hAnsi="仿宋"/>
          <w:sz w:val="28"/>
          <w:szCs w:val="28"/>
        </w:rPr>
        <w:t>项目</w:t>
      </w:r>
      <w:r w:rsidR="00DD42A5">
        <w:rPr>
          <w:rFonts w:ascii="仿宋" w:eastAsia="仿宋" w:hAnsi="仿宋" w:hint="eastAsia"/>
          <w:sz w:val="28"/>
          <w:szCs w:val="28"/>
        </w:rPr>
        <w:t>资金</w:t>
      </w:r>
      <w:r w:rsidR="00DD42A5">
        <w:rPr>
          <w:rFonts w:ascii="仿宋" w:eastAsia="仿宋" w:hAnsi="仿宋"/>
          <w:sz w:val="28"/>
          <w:szCs w:val="28"/>
        </w:rPr>
        <w:t>投入，</w:t>
      </w:r>
      <w:r w:rsidR="00DD42A5">
        <w:rPr>
          <w:rFonts w:ascii="仿宋" w:eastAsia="仿宋" w:hAnsi="仿宋" w:hint="eastAsia"/>
          <w:sz w:val="28"/>
          <w:szCs w:val="28"/>
        </w:rPr>
        <w:t>升级</w:t>
      </w:r>
      <w:r w:rsidR="00DD42A5">
        <w:rPr>
          <w:rFonts w:ascii="仿宋" w:eastAsia="仿宋" w:hAnsi="仿宋"/>
          <w:sz w:val="28"/>
          <w:szCs w:val="28"/>
        </w:rPr>
        <w:t>、改造、新建</w:t>
      </w:r>
      <w:r w:rsidR="00DD42A5">
        <w:rPr>
          <w:rFonts w:ascii="仿宋" w:eastAsia="仿宋" w:hAnsi="仿宋" w:hint="eastAsia"/>
          <w:sz w:val="28"/>
          <w:szCs w:val="28"/>
        </w:rPr>
        <w:t>了一批</w:t>
      </w:r>
      <w:r w:rsidR="00DD42A5">
        <w:rPr>
          <w:rFonts w:ascii="仿宋" w:eastAsia="仿宋" w:hAnsi="仿宋"/>
          <w:sz w:val="28"/>
          <w:szCs w:val="28"/>
        </w:rPr>
        <w:t>校内</w:t>
      </w:r>
      <w:r>
        <w:rPr>
          <w:rFonts w:ascii="仿宋" w:eastAsia="仿宋" w:hAnsi="仿宋" w:hint="eastAsia"/>
          <w:sz w:val="28"/>
          <w:szCs w:val="28"/>
        </w:rPr>
        <w:t>外</w:t>
      </w:r>
      <w:r w:rsidR="00DD42A5">
        <w:rPr>
          <w:rFonts w:ascii="仿宋" w:eastAsia="仿宋" w:hAnsi="仿宋"/>
          <w:sz w:val="28"/>
          <w:szCs w:val="28"/>
        </w:rPr>
        <w:t>实践基地</w:t>
      </w:r>
      <w:r w:rsidR="00DD42A5">
        <w:rPr>
          <w:rFonts w:ascii="仿宋" w:eastAsia="仿宋" w:hAnsi="仿宋" w:hint="eastAsia"/>
          <w:sz w:val="28"/>
          <w:szCs w:val="28"/>
        </w:rPr>
        <w:t>。</w:t>
      </w:r>
    </w:p>
    <w:p w:rsidR="00E52969" w:rsidRPr="009727BE" w:rsidRDefault="00DD42A5">
      <w:pPr>
        <w:ind w:firstLineChars="200" w:firstLine="562"/>
        <w:rPr>
          <w:rFonts w:ascii="仿宋" w:eastAsia="仿宋" w:hAnsi="仿宋"/>
          <w:b/>
          <w:sz w:val="28"/>
          <w:szCs w:val="28"/>
        </w:rPr>
      </w:pPr>
      <w:r w:rsidRPr="009727BE">
        <w:rPr>
          <w:rFonts w:ascii="仿宋" w:eastAsia="仿宋" w:hAnsi="仿宋" w:hint="eastAsia"/>
          <w:b/>
          <w:sz w:val="28"/>
          <w:szCs w:val="28"/>
        </w:rPr>
        <w:t>（二）设施</w:t>
      </w:r>
      <w:r w:rsidRPr="009727BE">
        <w:rPr>
          <w:rFonts w:ascii="仿宋" w:eastAsia="仿宋" w:hAnsi="仿宋"/>
          <w:b/>
          <w:sz w:val="28"/>
          <w:szCs w:val="28"/>
        </w:rPr>
        <w:t>设备配备情况</w:t>
      </w:r>
    </w:p>
    <w:p w:rsidR="00E52969" w:rsidRDefault="00DD42A5">
      <w:pPr>
        <w:rPr>
          <w:rFonts w:ascii="仿宋" w:eastAsia="仿宋" w:hAnsi="仿宋"/>
          <w:sz w:val="28"/>
          <w:szCs w:val="28"/>
        </w:rPr>
      </w:pPr>
      <w:r>
        <w:rPr>
          <w:rFonts w:ascii="仿宋" w:eastAsia="仿宋" w:hAnsi="仿宋" w:hint="eastAsia"/>
          <w:sz w:val="28"/>
          <w:szCs w:val="28"/>
        </w:rPr>
        <w:t xml:space="preserve">    作为</w:t>
      </w:r>
      <w:r>
        <w:rPr>
          <w:rFonts w:ascii="仿宋" w:eastAsia="仿宋" w:hAnsi="仿宋"/>
          <w:sz w:val="28"/>
          <w:szCs w:val="28"/>
        </w:rPr>
        <w:t>艺术类院校，基功房、琴房</w:t>
      </w:r>
      <w:r>
        <w:rPr>
          <w:rFonts w:ascii="仿宋" w:eastAsia="仿宋" w:hAnsi="仿宋" w:hint="eastAsia"/>
          <w:sz w:val="28"/>
          <w:szCs w:val="28"/>
        </w:rPr>
        <w:t>等设施</w:t>
      </w:r>
      <w:r>
        <w:rPr>
          <w:rFonts w:ascii="仿宋" w:eastAsia="仿宋" w:hAnsi="仿宋"/>
          <w:sz w:val="28"/>
          <w:szCs w:val="28"/>
        </w:rPr>
        <w:t>在</w:t>
      </w:r>
      <w:r>
        <w:rPr>
          <w:rFonts w:ascii="仿宋" w:eastAsia="仿宋" w:hAnsi="仿宋" w:hint="eastAsia"/>
          <w:sz w:val="28"/>
          <w:szCs w:val="28"/>
        </w:rPr>
        <w:t>我院</w:t>
      </w:r>
      <w:r>
        <w:rPr>
          <w:rFonts w:ascii="仿宋" w:eastAsia="仿宋" w:hAnsi="仿宋"/>
          <w:sz w:val="28"/>
          <w:szCs w:val="28"/>
        </w:rPr>
        <w:t>教学场所中占主体地位。</w:t>
      </w:r>
      <w:r>
        <w:rPr>
          <w:rFonts w:ascii="仿宋" w:eastAsia="仿宋" w:hAnsi="仿宋" w:hint="eastAsia"/>
          <w:sz w:val="28"/>
          <w:szCs w:val="28"/>
        </w:rPr>
        <w:t>与此同时</w:t>
      </w:r>
      <w:r>
        <w:rPr>
          <w:rFonts w:ascii="仿宋" w:eastAsia="仿宋" w:hAnsi="仿宋"/>
          <w:sz w:val="28"/>
          <w:szCs w:val="28"/>
        </w:rPr>
        <w:t>，</w:t>
      </w:r>
      <w:r>
        <w:rPr>
          <w:rFonts w:ascii="仿宋" w:eastAsia="仿宋" w:hAnsi="仿宋" w:hint="eastAsia"/>
          <w:sz w:val="28"/>
          <w:szCs w:val="28"/>
        </w:rPr>
        <w:t>学院</w:t>
      </w:r>
      <w:r>
        <w:rPr>
          <w:rFonts w:ascii="仿宋" w:eastAsia="仿宋" w:hAnsi="仿宋"/>
          <w:sz w:val="28"/>
          <w:szCs w:val="28"/>
        </w:rPr>
        <w:t>还</w:t>
      </w:r>
      <w:r>
        <w:rPr>
          <w:rFonts w:ascii="仿宋" w:eastAsia="仿宋" w:hAnsi="仿宋" w:hint="eastAsia"/>
          <w:sz w:val="28"/>
          <w:szCs w:val="28"/>
        </w:rPr>
        <w:t>建设了19个</w:t>
      </w:r>
      <w:r>
        <w:rPr>
          <w:rFonts w:ascii="仿宋" w:eastAsia="仿宋" w:hAnsi="仿宋"/>
          <w:sz w:val="28"/>
          <w:szCs w:val="28"/>
        </w:rPr>
        <w:t>艺术教育校内实践基地</w:t>
      </w:r>
      <w:r>
        <w:rPr>
          <w:rFonts w:ascii="仿宋" w:eastAsia="仿宋" w:hAnsi="仿宋" w:hint="eastAsia"/>
          <w:sz w:val="28"/>
          <w:szCs w:val="28"/>
        </w:rPr>
        <w:t>，建筑面积</w:t>
      </w:r>
      <w:r>
        <w:rPr>
          <w:rFonts w:ascii="仿宋" w:eastAsia="仿宋" w:hAnsi="仿宋"/>
          <w:sz w:val="28"/>
          <w:szCs w:val="28"/>
        </w:rPr>
        <w:t>：</w:t>
      </w:r>
      <w:r>
        <w:rPr>
          <w:rFonts w:ascii="仿宋" w:eastAsia="仿宋" w:hAnsi="仿宋" w:hint="eastAsia"/>
          <w:sz w:val="28"/>
          <w:szCs w:val="28"/>
        </w:rPr>
        <w:t>4358平方米</w:t>
      </w:r>
      <w:r>
        <w:rPr>
          <w:rFonts w:ascii="仿宋" w:eastAsia="仿宋" w:hAnsi="仿宋"/>
          <w:sz w:val="28"/>
          <w:szCs w:val="28"/>
        </w:rPr>
        <w:t>；设备值</w:t>
      </w:r>
      <w:r>
        <w:rPr>
          <w:rFonts w:ascii="仿宋" w:eastAsia="仿宋" w:hAnsi="仿宋" w:hint="eastAsia"/>
          <w:sz w:val="28"/>
          <w:szCs w:val="28"/>
        </w:rPr>
        <w:t>：</w:t>
      </w:r>
      <w:r w:rsidR="009727BE">
        <w:rPr>
          <w:rFonts w:ascii="仿宋" w:eastAsia="仿宋" w:hAnsi="仿宋"/>
          <w:sz w:val="28"/>
          <w:szCs w:val="28"/>
        </w:rPr>
        <w:t>2975.3458</w:t>
      </w:r>
      <w:r>
        <w:rPr>
          <w:rFonts w:ascii="仿宋" w:eastAsia="仿宋" w:hAnsi="仿宋" w:hint="eastAsia"/>
          <w:sz w:val="28"/>
          <w:szCs w:val="28"/>
        </w:rPr>
        <w:t>万元，当年新增教学实习仪器设备</w:t>
      </w:r>
      <w:r w:rsidR="009727BE">
        <w:rPr>
          <w:rFonts w:ascii="仿宋" w:eastAsia="仿宋" w:hAnsi="仿宋"/>
          <w:sz w:val="28"/>
          <w:szCs w:val="28"/>
        </w:rPr>
        <w:t>127.5658</w:t>
      </w:r>
      <w:r>
        <w:rPr>
          <w:rFonts w:ascii="仿宋" w:eastAsia="仿宋" w:hAnsi="仿宋" w:hint="eastAsia"/>
          <w:sz w:val="28"/>
          <w:szCs w:val="28"/>
        </w:rPr>
        <w:t>万元</w:t>
      </w:r>
      <w:r>
        <w:rPr>
          <w:rFonts w:ascii="仿宋" w:eastAsia="仿宋" w:hAnsi="仿宋"/>
          <w:sz w:val="28"/>
          <w:szCs w:val="28"/>
        </w:rPr>
        <w:t>；</w:t>
      </w:r>
      <w:r>
        <w:rPr>
          <w:rFonts w:ascii="仿宋" w:eastAsia="仿宋" w:hAnsi="仿宋" w:hint="eastAsia"/>
          <w:sz w:val="28"/>
          <w:szCs w:val="28"/>
        </w:rPr>
        <w:t>设备数：496台（套），其中教学计算机322台</w:t>
      </w:r>
      <w:r>
        <w:rPr>
          <w:rFonts w:ascii="仿宋" w:eastAsia="仿宋" w:hAnsi="仿宋"/>
          <w:sz w:val="28"/>
          <w:szCs w:val="28"/>
        </w:rPr>
        <w:t>。</w:t>
      </w:r>
    </w:p>
    <w:p w:rsidR="00E52969" w:rsidRDefault="00DD42A5">
      <w:pPr>
        <w:widowControl/>
        <w:jc w:val="center"/>
        <w:rPr>
          <w:rFonts w:ascii="宋体" w:hAnsi="宋体" w:cs="宋体"/>
          <w:b/>
          <w:color w:val="000000"/>
          <w:kern w:val="0"/>
          <w:szCs w:val="21"/>
        </w:rPr>
      </w:pPr>
      <w:r>
        <w:rPr>
          <w:rFonts w:ascii="宋体" w:hAnsi="宋体" w:cs="宋体" w:hint="eastAsia"/>
          <w:b/>
          <w:color w:val="000000"/>
          <w:kern w:val="0"/>
          <w:szCs w:val="21"/>
        </w:rPr>
        <w:t>校内</w:t>
      </w:r>
      <w:r>
        <w:rPr>
          <w:rFonts w:ascii="宋体" w:hAnsi="宋体" w:cs="宋体"/>
          <w:b/>
          <w:color w:val="000000"/>
          <w:kern w:val="0"/>
          <w:szCs w:val="21"/>
        </w:rPr>
        <w:t>艺术教育实践基地一览表</w:t>
      </w:r>
    </w:p>
    <w:tbl>
      <w:tblPr>
        <w:tblStyle w:val="a9"/>
        <w:tblW w:w="0" w:type="auto"/>
        <w:jc w:val="center"/>
        <w:tblLook w:val="04A0" w:firstRow="1" w:lastRow="0" w:firstColumn="1" w:lastColumn="0" w:noHBand="0" w:noVBand="1"/>
      </w:tblPr>
      <w:tblGrid>
        <w:gridCol w:w="3256"/>
        <w:gridCol w:w="2409"/>
        <w:gridCol w:w="1507"/>
      </w:tblGrid>
      <w:tr w:rsidR="00E52969" w:rsidTr="009727BE">
        <w:trPr>
          <w:jc w:val="center"/>
        </w:trPr>
        <w:tc>
          <w:tcPr>
            <w:tcW w:w="3256" w:type="dxa"/>
          </w:tcPr>
          <w:p w:rsidR="00E52969" w:rsidRDefault="00DD42A5">
            <w:pPr>
              <w:widowControl/>
              <w:jc w:val="center"/>
              <w:rPr>
                <w:rFonts w:ascii="宋体" w:hAnsi="宋体" w:cs="宋体"/>
                <w:b/>
                <w:color w:val="000000"/>
                <w:kern w:val="0"/>
                <w:szCs w:val="21"/>
              </w:rPr>
            </w:pPr>
            <w:r>
              <w:rPr>
                <w:rFonts w:ascii="宋体" w:hAnsi="宋体" w:cs="宋体" w:hint="eastAsia"/>
                <w:b/>
                <w:color w:val="000000"/>
                <w:kern w:val="0"/>
                <w:szCs w:val="21"/>
              </w:rPr>
              <w:t>实践</w:t>
            </w:r>
            <w:r>
              <w:rPr>
                <w:rFonts w:ascii="宋体" w:hAnsi="宋体" w:cs="宋体"/>
                <w:b/>
                <w:color w:val="000000"/>
                <w:kern w:val="0"/>
                <w:szCs w:val="21"/>
              </w:rPr>
              <w:t>基地名称</w:t>
            </w:r>
          </w:p>
        </w:tc>
        <w:tc>
          <w:tcPr>
            <w:tcW w:w="2409" w:type="dxa"/>
          </w:tcPr>
          <w:p w:rsidR="00E52969" w:rsidRDefault="00DD42A5" w:rsidP="009727BE">
            <w:pPr>
              <w:widowControl/>
              <w:jc w:val="center"/>
              <w:rPr>
                <w:rFonts w:ascii="宋体" w:hAnsi="宋体" w:cs="宋体"/>
                <w:b/>
                <w:color w:val="000000"/>
                <w:kern w:val="0"/>
                <w:szCs w:val="21"/>
              </w:rPr>
            </w:pPr>
            <w:r>
              <w:rPr>
                <w:rFonts w:ascii="宋体" w:hAnsi="宋体" w:cs="宋体" w:hint="eastAsia"/>
                <w:b/>
                <w:color w:val="000000"/>
                <w:kern w:val="0"/>
                <w:szCs w:val="21"/>
              </w:rPr>
              <w:t>建筑面积（平方米）</w:t>
            </w:r>
          </w:p>
        </w:tc>
        <w:tc>
          <w:tcPr>
            <w:tcW w:w="1507" w:type="dxa"/>
          </w:tcPr>
          <w:p w:rsidR="00E52969" w:rsidRDefault="00DD42A5">
            <w:pPr>
              <w:widowControl/>
              <w:jc w:val="center"/>
              <w:rPr>
                <w:rFonts w:ascii="宋体" w:hAnsi="宋体" w:cs="宋体"/>
                <w:b/>
                <w:color w:val="000000"/>
                <w:kern w:val="0"/>
                <w:szCs w:val="21"/>
              </w:rPr>
            </w:pPr>
            <w:proofErr w:type="gramStart"/>
            <w:r>
              <w:rPr>
                <w:rFonts w:ascii="宋体" w:hAnsi="宋体" w:cs="宋体" w:hint="eastAsia"/>
                <w:b/>
                <w:color w:val="000000"/>
                <w:kern w:val="0"/>
                <w:szCs w:val="21"/>
              </w:rPr>
              <w:t>所属系部</w:t>
            </w:r>
            <w:proofErr w:type="gramEnd"/>
          </w:p>
        </w:tc>
      </w:tr>
      <w:tr w:rsidR="00E52969" w:rsidTr="009727BE">
        <w:trPr>
          <w:jc w:val="center"/>
        </w:trPr>
        <w:tc>
          <w:tcPr>
            <w:tcW w:w="3256"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舞台设计与制作实训室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舞美系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计算机室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教务部</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数字媒体实训室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舞美系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录播实训室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rPr>
              <w:t>文旅系</w:t>
            </w:r>
            <w:proofErr w:type="gramEnd"/>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书画装裱修复实训室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rPr>
              <w:t>文旅系</w:t>
            </w:r>
            <w:proofErr w:type="gramEnd"/>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后期制作实训室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舞美系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钢琴调律实训室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音乐系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戏曲赏析实训室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戏曲系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舞台造型服装实训室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舞美系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影视特效化妆与设计实训室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舞美系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文物修复实训室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300</w:t>
            </w:r>
          </w:p>
        </w:tc>
        <w:tc>
          <w:tcPr>
            <w:tcW w:w="1507" w:type="dxa"/>
            <w:vAlign w:val="center"/>
          </w:tcPr>
          <w:p w:rsidR="00E52969" w:rsidRDefault="00DD42A5">
            <w:pPr>
              <w:widowControl/>
              <w:jc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rPr>
              <w:t>文旅系</w:t>
            </w:r>
            <w:proofErr w:type="gramEnd"/>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摄影摄像实训室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舞美系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多功能厅</w:t>
            </w:r>
          </w:p>
        </w:tc>
        <w:tc>
          <w:tcPr>
            <w:tcW w:w="2409" w:type="dxa"/>
          </w:tcPr>
          <w:p w:rsidR="00E52969" w:rsidRDefault="00DD42A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戏曲系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音乐合奏室</w:t>
            </w:r>
          </w:p>
        </w:tc>
        <w:tc>
          <w:tcPr>
            <w:tcW w:w="2409" w:type="dxa"/>
          </w:tcPr>
          <w:p w:rsidR="00E52969" w:rsidRDefault="00DD42A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音乐系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音乐编曲实</w:t>
            </w:r>
            <w:proofErr w:type="gramStart"/>
            <w:r>
              <w:rPr>
                <w:rFonts w:asciiTheme="minorEastAsia" w:eastAsiaTheme="minorEastAsia" w:hAnsiTheme="minorEastAsia" w:hint="eastAsia"/>
                <w:color w:val="000000"/>
                <w:szCs w:val="21"/>
              </w:rPr>
              <w:t>训教室</w:t>
            </w:r>
            <w:proofErr w:type="gramEnd"/>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音乐系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综合录音棚</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舞美系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实验剧场</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2950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舞美系</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计算机室</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教务部</w:t>
            </w:r>
          </w:p>
        </w:tc>
      </w:tr>
      <w:tr w:rsidR="00E52969" w:rsidTr="009727BE">
        <w:trPr>
          <w:jc w:val="center"/>
        </w:trPr>
        <w:tc>
          <w:tcPr>
            <w:tcW w:w="3256"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剧场</w:t>
            </w:r>
          </w:p>
        </w:tc>
        <w:tc>
          <w:tcPr>
            <w:tcW w:w="2409" w:type="dxa"/>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128</w:t>
            </w:r>
          </w:p>
        </w:tc>
        <w:tc>
          <w:tcPr>
            <w:tcW w:w="1507" w:type="dxa"/>
            <w:vAlign w:val="center"/>
          </w:tcPr>
          <w:p w:rsidR="00E52969" w:rsidRDefault="00DD42A5">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舞美系</w:t>
            </w:r>
          </w:p>
        </w:tc>
      </w:tr>
    </w:tbl>
    <w:p w:rsidR="00E52969" w:rsidRDefault="00E52969">
      <w:pPr>
        <w:widowControl/>
        <w:rPr>
          <w:rFonts w:ascii="宋体" w:hAnsi="宋体" w:cs="宋体"/>
          <w:color w:val="000000"/>
          <w:kern w:val="0"/>
          <w:sz w:val="22"/>
        </w:rPr>
      </w:pPr>
    </w:p>
    <w:p w:rsidR="00E52969" w:rsidRPr="00845EB5" w:rsidRDefault="00DD42A5">
      <w:pPr>
        <w:ind w:firstLineChars="200" w:firstLine="562"/>
        <w:rPr>
          <w:rFonts w:ascii="仿宋" w:eastAsia="仿宋" w:hAnsi="仿宋"/>
          <w:b/>
          <w:sz w:val="28"/>
          <w:szCs w:val="28"/>
        </w:rPr>
      </w:pPr>
      <w:r w:rsidRPr="00845EB5">
        <w:rPr>
          <w:rFonts w:ascii="仿宋" w:eastAsia="仿宋" w:hAnsi="仿宋" w:hint="eastAsia"/>
          <w:b/>
          <w:sz w:val="28"/>
          <w:szCs w:val="28"/>
        </w:rPr>
        <w:t>五、课外艺术活动开展情况</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学院以促进广大青年学生的成长成才为目标，依托艺术类院校的底蕴，以健康向上、丰富多彩的课外艺术活动为载体，围绕“教育、育人”这一中心工作，开展了：“喜迎二十大、永远跟党走、奋进新征程</w:t>
      </w:r>
      <w:r w:rsidR="00845EB5">
        <w:rPr>
          <w:rFonts w:ascii="仿宋" w:eastAsia="仿宋" w:hAnsi="仿宋" w:hint="eastAsia"/>
          <w:sz w:val="28"/>
          <w:szCs w:val="28"/>
        </w:rPr>
        <w:t>”</w:t>
      </w:r>
      <w:r>
        <w:rPr>
          <w:rFonts w:ascii="仿宋" w:eastAsia="仿宋" w:hAnsi="仿宋" w:hint="eastAsia"/>
          <w:sz w:val="28"/>
          <w:szCs w:val="28"/>
        </w:rPr>
        <w:t>主题教育实践活动</w:t>
      </w:r>
      <w:r w:rsidR="00845EB5">
        <w:rPr>
          <w:rFonts w:ascii="仿宋" w:eastAsia="仿宋" w:hAnsi="仿宋" w:hint="eastAsia"/>
          <w:sz w:val="28"/>
          <w:szCs w:val="28"/>
        </w:rPr>
        <w:t>、推广普通话，喜迎二十大、</w:t>
      </w:r>
      <w:r>
        <w:rPr>
          <w:rFonts w:ascii="仿宋" w:eastAsia="仿宋" w:hAnsi="仿宋" w:hint="eastAsia"/>
          <w:sz w:val="28"/>
          <w:szCs w:val="28"/>
        </w:rPr>
        <w:t>学生会纳新</w:t>
      </w:r>
      <w:r w:rsidR="00845EB5">
        <w:rPr>
          <w:rFonts w:ascii="仿宋" w:eastAsia="仿宋" w:hAnsi="仿宋" w:hint="eastAsia"/>
          <w:sz w:val="28"/>
          <w:szCs w:val="28"/>
        </w:rPr>
        <w:t>、红十字会知识宣讲活动、天津艺术职业学院第二届草坪夜听活动、</w:t>
      </w:r>
      <w:r>
        <w:rPr>
          <w:rFonts w:ascii="仿宋" w:eastAsia="仿宋" w:hAnsi="仿宋" w:hint="eastAsia"/>
          <w:sz w:val="28"/>
          <w:szCs w:val="28"/>
        </w:rPr>
        <w:t>天津艺术职业学院国庆</w:t>
      </w:r>
      <w:r w:rsidR="00845EB5">
        <w:rPr>
          <w:rFonts w:ascii="仿宋" w:eastAsia="仿宋" w:hAnsi="仿宋" w:hint="eastAsia"/>
          <w:sz w:val="28"/>
          <w:szCs w:val="28"/>
        </w:rPr>
        <w:t>“寻宝”活动、“宪”</w:t>
      </w:r>
      <w:r>
        <w:rPr>
          <w:rFonts w:ascii="仿宋" w:eastAsia="仿宋" w:hAnsi="仿宋" w:hint="eastAsia"/>
          <w:sz w:val="28"/>
          <w:szCs w:val="28"/>
        </w:rPr>
        <w:t>在心中，与法同行</w:t>
      </w:r>
      <w:r w:rsidR="00845EB5">
        <w:rPr>
          <w:rFonts w:ascii="仿宋" w:eastAsia="仿宋" w:hAnsi="仿宋" w:hint="eastAsia"/>
          <w:sz w:val="28"/>
          <w:szCs w:val="28"/>
        </w:rPr>
        <w:t>、</w:t>
      </w:r>
      <w:r>
        <w:rPr>
          <w:rFonts w:ascii="仿宋" w:eastAsia="仿宋" w:hAnsi="仿宋" w:hint="eastAsia"/>
          <w:sz w:val="28"/>
          <w:szCs w:val="28"/>
        </w:rPr>
        <w:t>“神奇之夜</w:t>
      </w:r>
      <w:r w:rsidR="00845EB5">
        <w:rPr>
          <w:rFonts w:ascii="仿宋" w:eastAsia="仿宋" w:hAnsi="仿宋" w:hint="eastAsia"/>
          <w:sz w:val="28"/>
          <w:szCs w:val="28"/>
        </w:rPr>
        <w:t>”</w:t>
      </w:r>
      <w:r>
        <w:rPr>
          <w:rFonts w:ascii="仿宋" w:eastAsia="仿宋" w:hAnsi="仿宋" w:hint="eastAsia"/>
          <w:sz w:val="28"/>
          <w:szCs w:val="28"/>
        </w:rPr>
        <w:t>彩妆活动</w:t>
      </w:r>
      <w:r w:rsidR="00845EB5">
        <w:rPr>
          <w:rFonts w:ascii="仿宋" w:eastAsia="仿宋" w:hAnsi="仿宋" w:hint="eastAsia"/>
          <w:sz w:val="28"/>
          <w:szCs w:val="28"/>
        </w:rPr>
        <w:t>、</w:t>
      </w:r>
      <w:r>
        <w:rPr>
          <w:rFonts w:ascii="仿宋" w:eastAsia="仿宋" w:hAnsi="仿宋" w:hint="eastAsia"/>
          <w:sz w:val="28"/>
          <w:szCs w:val="28"/>
        </w:rPr>
        <w:t>天津艺术职业学院第七届篮球赛</w:t>
      </w:r>
      <w:r w:rsidR="00845EB5">
        <w:rPr>
          <w:rFonts w:ascii="仿宋" w:eastAsia="仿宋" w:hAnsi="仿宋" w:hint="eastAsia"/>
          <w:sz w:val="28"/>
          <w:szCs w:val="28"/>
        </w:rPr>
        <w:t>、</w:t>
      </w:r>
      <w:r>
        <w:rPr>
          <w:rFonts w:ascii="仿宋" w:eastAsia="仿宋" w:hAnsi="仿宋" w:hint="eastAsia"/>
          <w:sz w:val="28"/>
          <w:szCs w:val="28"/>
        </w:rPr>
        <w:t>“我为同学办实事：青春照亮未来、志愿者在行动”</w:t>
      </w:r>
      <w:r w:rsidR="00845EB5">
        <w:rPr>
          <w:rFonts w:ascii="仿宋" w:eastAsia="仿宋" w:hAnsi="仿宋" w:hint="eastAsia"/>
          <w:sz w:val="28"/>
          <w:szCs w:val="28"/>
        </w:rPr>
        <w:t>、</w:t>
      </w:r>
      <w:r>
        <w:rPr>
          <w:rFonts w:ascii="仿宋" w:eastAsia="仿宋" w:hAnsi="仿宋" w:hint="eastAsia"/>
          <w:sz w:val="28"/>
          <w:szCs w:val="28"/>
        </w:rPr>
        <w:t>“天津艺术职业学院放风筝活动：歌颂青春，放飞梦想”</w:t>
      </w:r>
      <w:r w:rsidR="00845EB5">
        <w:rPr>
          <w:rFonts w:ascii="仿宋" w:eastAsia="仿宋" w:hAnsi="仿宋" w:hint="eastAsia"/>
          <w:sz w:val="28"/>
          <w:szCs w:val="28"/>
        </w:rPr>
        <w:t>、</w:t>
      </w:r>
      <w:r>
        <w:rPr>
          <w:rFonts w:ascii="仿宋" w:eastAsia="仿宋" w:hAnsi="仿宋" w:hint="eastAsia"/>
          <w:sz w:val="28"/>
          <w:szCs w:val="28"/>
        </w:rPr>
        <w:t>“天津艺术职业学院第二届摄影活动”等一系列丰富多彩的课外艺术活动。</w:t>
      </w:r>
    </w:p>
    <w:p w:rsidR="00E52969" w:rsidRPr="00845EB5" w:rsidRDefault="00DD42A5">
      <w:pPr>
        <w:ind w:firstLineChars="200" w:firstLine="562"/>
        <w:rPr>
          <w:rFonts w:ascii="仿宋" w:eastAsia="仿宋" w:hAnsi="仿宋"/>
          <w:b/>
          <w:sz w:val="28"/>
          <w:szCs w:val="28"/>
        </w:rPr>
      </w:pPr>
      <w:r>
        <w:rPr>
          <w:rFonts w:ascii="仿宋" w:eastAsia="仿宋" w:hAnsi="仿宋" w:hint="eastAsia"/>
          <w:b/>
          <w:sz w:val="28"/>
          <w:szCs w:val="28"/>
        </w:rPr>
        <w:t>六、</w:t>
      </w:r>
      <w:r w:rsidRPr="00845EB5">
        <w:rPr>
          <w:rFonts w:ascii="仿宋" w:eastAsia="仿宋" w:hAnsi="仿宋" w:hint="eastAsia"/>
          <w:b/>
          <w:sz w:val="28"/>
          <w:szCs w:val="28"/>
        </w:rPr>
        <w:t>校园文化艺术环境情况</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学院以学生兴趣爱好为主，充分发挥大学生社团在校园文化建设中的引领作用。积极调动学生在校园文化建设中的主体性和积极性，让学生发挥主人翁精神，运用自己的聪明才智和艺术才能，成为校园文化艺术环境的建设者。</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学院开设有志愿者社、</w:t>
      </w:r>
      <w:proofErr w:type="gramStart"/>
      <w:r>
        <w:rPr>
          <w:rFonts w:ascii="仿宋" w:eastAsia="仿宋" w:hAnsi="仿宋" w:hint="eastAsia"/>
          <w:sz w:val="28"/>
          <w:szCs w:val="28"/>
        </w:rPr>
        <w:t>电竞社</w:t>
      </w:r>
      <w:proofErr w:type="gramEnd"/>
      <w:r>
        <w:rPr>
          <w:rFonts w:ascii="仿宋" w:eastAsia="仿宋" w:hAnsi="仿宋" w:hint="eastAsia"/>
          <w:sz w:val="28"/>
          <w:szCs w:val="28"/>
        </w:rPr>
        <w:t>、健美操社、话剧社、</w:t>
      </w:r>
      <w:proofErr w:type="gramStart"/>
      <w:r>
        <w:rPr>
          <w:rFonts w:ascii="仿宋" w:eastAsia="仿宋" w:hAnsi="仿宋" w:hint="eastAsia"/>
          <w:sz w:val="28"/>
          <w:szCs w:val="28"/>
        </w:rPr>
        <w:t>动漫社</w:t>
      </w:r>
      <w:proofErr w:type="gramEnd"/>
      <w:r>
        <w:rPr>
          <w:rFonts w:ascii="仿宋" w:eastAsia="仿宋" w:hAnsi="仿宋" w:hint="eastAsia"/>
          <w:sz w:val="28"/>
          <w:szCs w:val="28"/>
        </w:rPr>
        <w:t>、篮球社、街舞社。这些社团通过各种艺术实践活动，面向全体学生搭建</w:t>
      </w:r>
      <w:r>
        <w:rPr>
          <w:rFonts w:ascii="仿宋" w:eastAsia="仿宋" w:hAnsi="仿宋" w:hint="eastAsia"/>
          <w:sz w:val="28"/>
          <w:szCs w:val="28"/>
        </w:rPr>
        <w:lastRenderedPageBreak/>
        <w:t>了一个全方位的艺术舞台,让每一位学生都有参与艺术教育的机会。</w:t>
      </w:r>
    </w:p>
    <w:p w:rsidR="00E52969" w:rsidRPr="00DD42A5" w:rsidRDefault="00DD42A5">
      <w:pPr>
        <w:ind w:firstLineChars="200" w:firstLine="562"/>
        <w:rPr>
          <w:rFonts w:ascii="仿宋" w:eastAsia="仿宋" w:hAnsi="仿宋"/>
          <w:b/>
          <w:sz w:val="28"/>
          <w:szCs w:val="28"/>
        </w:rPr>
      </w:pPr>
      <w:r w:rsidRPr="00DD42A5">
        <w:rPr>
          <w:rFonts w:ascii="仿宋" w:eastAsia="仿宋" w:hAnsi="仿宋" w:hint="eastAsia"/>
          <w:b/>
          <w:sz w:val="28"/>
          <w:szCs w:val="28"/>
        </w:rPr>
        <w:t>七、重点</w:t>
      </w:r>
      <w:r w:rsidRPr="00DD42A5">
        <w:rPr>
          <w:rFonts w:ascii="仿宋" w:eastAsia="仿宋" w:hAnsi="仿宋"/>
          <w:b/>
          <w:sz w:val="28"/>
          <w:szCs w:val="28"/>
        </w:rPr>
        <w:t>项目推进情况</w:t>
      </w:r>
    </w:p>
    <w:p w:rsidR="00E52969" w:rsidRPr="00DD42A5" w:rsidRDefault="00DD42A5">
      <w:pPr>
        <w:rPr>
          <w:rFonts w:ascii="仿宋" w:eastAsia="仿宋" w:hAnsi="仿宋"/>
          <w:b/>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Pr="00DD42A5">
        <w:rPr>
          <w:rFonts w:ascii="仿宋" w:eastAsia="仿宋" w:hAnsi="仿宋" w:hint="eastAsia"/>
          <w:b/>
          <w:sz w:val="28"/>
          <w:szCs w:val="28"/>
        </w:rPr>
        <w:t>（一）推进完成“天津市职业教育创优赋能建设项目”</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学院全面贯彻执行上级相关文件精神，根据项目建设方案实施的要求，建立健全各项制度，为建设项目的实施提供制度支持和质量保障。为保证建设项目的顺利开展及资金的合理使用，根据上级文件精神，学院制定《实施管理办法》，规范建设项目管理工作，实行项目建设领导负责制；制定《学院创优赋能建设项目专项资金管理办法》，切实加强对项目资金的使用与管理，保证建设项目资金的投向准确、专款专用；制定《学院创优赋能建设项目仪器设备管理规定》，规范建设设备申请、审批、购置、使用、维护等，提高设备使用效率。</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通过“创优赋能建设项目”，以“提质培优、增值赋能”为主线，遵循职业教育发展规律，找准突破口和着力点，加快学院发展，创新人才培养模式，改革课程体系，提高专业建设水平和毕业生培养质量，构建更加适应产业发展和市场需求的开放办学运行机制，大幅提升服务经济社会能力。</w:t>
      </w:r>
    </w:p>
    <w:p w:rsidR="00E52969" w:rsidRPr="00DD42A5" w:rsidRDefault="00DD42A5">
      <w:pPr>
        <w:ind w:firstLineChars="200" w:firstLine="562"/>
        <w:rPr>
          <w:rFonts w:ascii="仿宋" w:eastAsia="仿宋" w:hAnsi="仿宋"/>
          <w:b/>
          <w:sz w:val="28"/>
          <w:szCs w:val="28"/>
        </w:rPr>
      </w:pPr>
      <w:r w:rsidRPr="00DD42A5">
        <w:rPr>
          <w:rFonts w:ascii="仿宋" w:eastAsia="仿宋" w:hAnsi="仿宋" w:hint="eastAsia"/>
          <w:b/>
          <w:sz w:val="28"/>
          <w:szCs w:val="28"/>
        </w:rPr>
        <w:t>（二）非遗传</w:t>
      </w:r>
      <w:proofErr w:type="gramStart"/>
      <w:r w:rsidRPr="00DD42A5">
        <w:rPr>
          <w:rFonts w:ascii="仿宋" w:eastAsia="仿宋" w:hAnsi="仿宋" w:hint="eastAsia"/>
          <w:b/>
          <w:sz w:val="28"/>
          <w:szCs w:val="28"/>
        </w:rPr>
        <w:t>承工作</w:t>
      </w:r>
      <w:proofErr w:type="gramEnd"/>
      <w:r w:rsidRPr="00DD42A5">
        <w:rPr>
          <w:rFonts w:ascii="仿宋" w:eastAsia="仿宋" w:hAnsi="仿宋" w:hint="eastAsia"/>
          <w:b/>
          <w:sz w:val="28"/>
          <w:szCs w:val="28"/>
        </w:rPr>
        <w:t>取得阶段性成果</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2023年7月17日至8月11日，由文化和旅游部、教育部、人力资源社会保障部组织实施、天津市文化和旅游局指导、天津艺术职业学院主办的“中国非遗传承人研修培训计划”2023年曲艺表演专业研修班在天津泰达国际会馆如期举办，共有20位来自天津、河北、山东、贵州、黑龙江等地的非遗传承人和从业者参训学习。本期研修</w:t>
      </w:r>
      <w:r>
        <w:rPr>
          <w:rFonts w:ascii="仿宋" w:eastAsia="仿宋" w:hAnsi="仿宋" w:hint="eastAsia"/>
          <w:sz w:val="28"/>
          <w:szCs w:val="28"/>
        </w:rPr>
        <w:lastRenderedPageBreak/>
        <w:t>班全面贯彻党的二十大精神和习近平总书记关于非物质文化遗产保护工作的重要指示精神，坚持以社会主义核心价值观为引领，坚持创造性转化、创新性发展，坚守中华文化立场、传承中华文化基因，帮助传承人坚定文化自信，提高专业技术能力和保护传承水平。</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为帮助学员做到知行合一，学思结合，研修班前往武清文化中心、隆泰家园社区、广东会馆、天津市群众艺术馆等地，开展以“助力乡村文化振兴”、“助力群众文化艺术”、“非遗文化进基层”等为主题的专场演出活动，将自己在研修班学到的理论知识和汲取到的创作灵感运用到实践中来，</w:t>
      </w:r>
      <w:r>
        <w:rPr>
          <w:rFonts w:ascii="仿宋" w:eastAsia="仿宋" w:hAnsi="仿宋" w:hint="eastAsia"/>
          <w:sz w:val="28"/>
          <w:szCs w:val="28"/>
          <w:lang w:val="zh-CN"/>
        </w:rPr>
        <w:t>以喜闻乐见的方式</w:t>
      </w:r>
      <w:r>
        <w:rPr>
          <w:rFonts w:ascii="仿宋" w:eastAsia="仿宋" w:hAnsi="仿宋" w:hint="eastAsia"/>
          <w:sz w:val="28"/>
          <w:szCs w:val="28"/>
          <w:lang w:val="zh-TW"/>
        </w:rPr>
        <w:t>为观众们送上一场场曲艺盛宴。活动不仅</w:t>
      </w:r>
      <w:r>
        <w:rPr>
          <w:rFonts w:ascii="仿宋" w:eastAsia="仿宋" w:hAnsi="仿宋" w:hint="eastAsia"/>
          <w:sz w:val="28"/>
          <w:szCs w:val="28"/>
        </w:rPr>
        <w:t>拓宽了学员的眼界，更</w:t>
      </w:r>
      <w:r>
        <w:rPr>
          <w:rFonts w:ascii="仿宋" w:eastAsia="仿宋" w:hAnsi="仿宋" w:hint="eastAsia"/>
          <w:sz w:val="28"/>
          <w:szCs w:val="28"/>
          <w:lang w:val="zh-TW"/>
        </w:rPr>
        <w:t>传递了中华民族的价值观念和道德风尚，体现了传统文化在新时代的传承与活力。</w:t>
      </w:r>
    </w:p>
    <w:p w:rsidR="00E52969" w:rsidRPr="00DD42A5" w:rsidRDefault="00DD42A5">
      <w:pPr>
        <w:ind w:firstLineChars="200" w:firstLine="562"/>
        <w:rPr>
          <w:rFonts w:ascii="仿宋" w:eastAsia="仿宋" w:hAnsi="仿宋"/>
          <w:b/>
          <w:sz w:val="28"/>
          <w:szCs w:val="28"/>
        </w:rPr>
      </w:pPr>
      <w:r w:rsidRPr="00DD42A5">
        <w:rPr>
          <w:rFonts w:ascii="仿宋" w:eastAsia="仿宋" w:hAnsi="仿宋" w:hint="eastAsia"/>
          <w:b/>
          <w:sz w:val="28"/>
          <w:szCs w:val="28"/>
        </w:rPr>
        <w:t>（三）与</w:t>
      </w:r>
      <w:r>
        <w:rPr>
          <w:rFonts w:ascii="仿宋" w:eastAsia="仿宋" w:hAnsi="仿宋" w:hint="eastAsia"/>
          <w:b/>
          <w:sz w:val="28"/>
          <w:szCs w:val="28"/>
        </w:rPr>
        <w:t>“</w:t>
      </w:r>
      <w:r w:rsidRPr="00DD42A5">
        <w:rPr>
          <w:rFonts w:ascii="仿宋" w:eastAsia="仿宋" w:hAnsi="仿宋" w:hint="eastAsia"/>
          <w:b/>
          <w:sz w:val="28"/>
          <w:szCs w:val="28"/>
        </w:rPr>
        <w:t>德云社</w:t>
      </w:r>
      <w:r>
        <w:rPr>
          <w:rFonts w:ascii="仿宋" w:eastAsia="仿宋" w:hAnsi="仿宋" w:hint="eastAsia"/>
          <w:b/>
          <w:sz w:val="28"/>
          <w:szCs w:val="28"/>
        </w:rPr>
        <w:t>”</w:t>
      </w:r>
      <w:r w:rsidRPr="00DD42A5">
        <w:rPr>
          <w:rFonts w:ascii="仿宋" w:eastAsia="仿宋" w:hAnsi="仿宋" w:hint="eastAsia"/>
          <w:b/>
          <w:sz w:val="28"/>
          <w:szCs w:val="28"/>
        </w:rPr>
        <w:t>开展战略合作</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学院根据鼓曲专业发展现状，从曲艺人才“现代学徒制”创新培养的角度，于2022年与“德云社”合作，开设中专学历层次曲艺表演（“德云”鼓曲班），双方联合培养。共同组织招生工作，拟定招生方案，严格按照考试流程组织专业水平及能力测试、文化课考试，共同确定拟录取名单，并报天津市教育招生考试院审批，“德云社”与被录取学生签订定向培养就业协议。2022年秋季学期已招生5人。学院曾先后与天津市评剧院、天津市杂技团、天津市河北梆子剧院等开展联合培养，在委培定向培养工作方面已有成熟的经验，为此次合作奠定了基础。</w:t>
      </w:r>
    </w:p>
    <w:p w:rsidR="00DD42A5" w:rsidRDefault="00DD42A5" w:rsidP="00DD42A5">
      <w:pPr>
        <w:ind w:firstLineChars="200" w:firstLine="560"/>
        <w:rPr>
          <w:rFonts w:ascii="仿宋" w:eastAsia="仿宋" w:hAnsi="仿宋"/>
          <w:sz w:val="28"/>
          <w:szCs w:val="28"/>
        </w:rPr>
      </w:pPr>
      <w:r>
        <w:rPr>
          <w:rFonts w:ascii="仿宋" w:eastAsia="仿宋" w:hAnsi="仿宋" w:hint="eastAsia"/>
          <w:sz w:val="28"/>
          <w:szCs w:val="28"/>
        </w:rPr>
        <w:t>2023年5月，我院与北京德云社文化传播有限公司举行了全面</w:t>
      </w:r>
      <w:r>
        <w:rPr>
          <w:rFonts w:ascii="仿宋" w:eastAsia="仿宋" w:hAnsi="仿宋" w:hint="eastAsia"/>
          <w:sz w:val="28"/>
          <w:szCs w:val="28"/>
        </w:rPr>
        <w:lastRenderedPageBreak/>
        <w:t>战略合作签约仪式。“德云”鼓曲班办学模式符合市教委相关要求，是学院响应国家号召在教育教学改革方面的积极探索，有利于解决目前鼓曲人才匮乏现状，振兴鼓曲艺术传承发展，弘扬中华优秀曲艺文化。同时，也可带动学院戏曲、舞美等相关专业发展。</w:t>
      </w:r>
    </w:p>
    <w:p w:rsidR="00E52969" w:rsidRPr="00DD42A5" w:rsidRDefault="00DD42A5" w:rsidP="00DD42A5">
      <w:pPr>
        <w:ind w:firstLineChars="200" w:firstLine="562"/>
        <w:rPr>
          <w:rFonts w:ascii="仿宋" w:eastAsia="仿宋" w:hAnsi="仿宋"/>
          <w:b/>
          <w:sz w:val="28"/>
          <w:szCs w:val="28"/>
        </w:rPr>
      </w:pPr>
      <w:r w:rsidRPr="00DD42A5">
        <w:rPr>
          <w:rFonts w:ascii="仿宋" w:eastAsia="仿宋" w:hAnsi="仿宋" w:hint="eastAsia"/>
          <w:b/>
          <w:sz w:val="28"/>
          <w:szCs w:val="28"/>
        </w:rPr>
        <w:t>八</w:t>
      </w:r>
      <w:r w:rsidRPr="00DD42A5">
        <w:rPr>
          <w:rFonts w:ascii="仿宋" w:eastAsia="仿宋" w:hAnsi="仿宋"/>
          <w:b/>
          <w:sz w:val="28"/>
          <w:szCs w:val="28"/>
        </w:rPr>
        <w:t>、</w:t>
      </w:r>
      <w:r w:rsidRPr="00DD42A5">
        <w:rPr>
          <w:rFonts w:ascii="仿宋" w:eastAsia="仿宋" w:hAnsi="仿宋" w:hint="eastAsia"/>
          <w:b/>
          <w:sz w:val="28"/>
          <w:szCs w:val="28"/>
        </w:rPr>
        <w:t>存在</w:t>
      </w:r>
      <w:r w:rsidRPr="00DD42A5">
        <w:rPr>
          <w:rFonts w:ascii="仿宋" w:eastAsia="仿宋" w:hAnsi="仿宋"/>
          <w:b/>
          <w:sz w:val="28"/>
          <w:szCs w:val="28"/>
        </w:rPr>
        <w:t>的主要</w:t>
      </w:r>
      <w:r w:rsidRPr="00DD42A5">
        <w:rPr>
          <w:rFonts w:ascii="仿宋" w:eastAsia="仿宋" w:hAnsi="仿宋" w:hint="eastAsia"/>
          <w:b/>
          <w:sz w:val="28"/>
          <w:szCs w:val="28"/>
        </w:rPr>
        <w:t>问题</w:t>
      </w:r>
    </w:p>
    <w:p w:rsidR="00E52969" w:rsidRDefault="00DD42A5">
      <w:pPr>
        <w:ind w:firstLineChars="200" w:firstLine="560"/>
        <w:rPr>
          <w:rFonts w:ascii="仿宋" w:eastAsia="仿宋" w:hAnsi="仿宋" w:cs="宋体"/>
          <w:sz w:val="28"/>
          <w:szCs w:val="28"/>
        </w:rPr>
      </w:pPr>
      <w:r>
        <w:rPr>
          <w:rFonts w:ascii="仿宋" w:eastAsia="仿宋" w:hAnsi="仿宋" w:cs="宋体" w:hint="eastAsia"/>
          <w:sz w:val="28"/>
          <w:szCs w:val="28"/>
        </w:rPr>
        <w:t>（一）由于传统艺术的种类繁多，且每个艺术种类的人才需求量都不大，因此招生规模大都较小，且大都不具备连续性。少数需求量较大的专业坚持每年招生，但近年来，需求渐趋饱和，生源质量也有所下降。</w:t>
      </w:r>
    </w:p>
    <w:p w:rsidR="00E52969" w:rsidRDefault="00DD42A5">
      <w:pPr>
        <w:ind w:firstLineChars="200" w:firstLine="560"/>
        <w:rPr>
          <w:rFonts w:ascii="仿宋" w:eastAsia="仿宋" w:hAnsi="仿宋" w:cs="宋体"/>
          <w:sz w:val="28"/>
          <w:szCs w:val="28"/>
        </w:rPr>
      </w:pPr>
      <w:r>
        <w:rPr>
          <w:rFonts w:ascii="仿宋" w:eastAsia="仿宋" w:hAnsi="仿宋" w:cs="宋体" w:hint="eastAsia"/>
          <w:sz w:val="28"/>
          <w:szCs w:val="28"/>
        </w:rPr>
        <w:t>（二）部分教师创新、创作能力不强。部分教师只是停留在对传统作品表演技法的打磨和重复，作品内容缺少创新，不能融入时代元素，阻碍了曲艺文化的创新性发展和创造性转化，不能很好的传承和弘扬曲艺文化；很多老师仅将自己定位在曲艺演员的角色上，缺乏曲艺创作能力，存在教学上的短板，在培养学生方面存在欠缺。同时，也不符合行业和企业发展要求。</w:t>
      </w:r>
    </w:p>
    <w:p w:rsidR="00E52969" w:rsidRPr="00DD42A5" w:rsidRDefault="00DD42A5">
      <w:pPr>
        <w:ind w:firstLineChars="200" w:firstLine="562"/>
        <w:rPr>
          <w:rFonts w:ascii="仿宋" w:eastAsia="仿宋" w:hAnsi="仿宋"/>
          <w:b/>
          <w:sz w:val="28"/>
          <w:szCs w:val="28"/>
        </w:rPr>
      </w:pPr>
      <w:r w:rsidRPr="00DD42A5">
        <w:rPr>
          <w:rFonts w:ascii="仿宋" w:eastAsia="仿宋" w:hAnsi="仿宋" w:hint="eastAsia"/>
          <w:b/>
          <w:sz w:val="28"/>
          <w:szCs w:val="28"/>
        </w:rPr>
        <w:t>九、下一步工作重点和改进</w:t>
      </w:r>
      <w:r w:rsidRPr="00DD42A5">
        <w:rPr>
          <w:rFonts w:ascii="仿宋" w:eastAsia="仿宋" w:hAnsi="仿宋"/>
          <w:b/>
          <w:sz w:val="28"/>
          <w:szCs w:val="28"/>
        </w:rPr>
        <w:t>措施</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学院以传承中华优秀传统文化为宗旨，我们要将其传承好、发展好。在传统文化表演专业建设方面既要立足传统又要与时俱进，既要促进专业内涵发展，也要拓展其外延发展，完善课程体系，加强内涵建设，建立与院团、协会以及同类院校的长效合作机制，是我院下一步的工作重点。</w:t>
      </w:r>
    </w:p>
    <w:p w:rsidR="00E52969" w:rsidRDefault="00DD42A5">
      <w:pPr>
        <w:ind w:firstLineChars="200" w:firstLine="560"/>
        <w:rPr>
          <w:rFonts w:ascii="仿宋" w:eastAsia="仿宋" w:hAnsi="仿宋"/>
          <w:sz w:val="28"/>
          <w:szCs w:val="28"/>
        </w:rPr>
      </w:pPr>
      <w:r>
        <w:rPr>
          <w:rFonts w:ascii="仿宋" w:eastAsia="仿宋" w:hAnsi="仿宋" w:hint="eastAsia"/>
          <w:sz w:val="28"/>
          <w:szCs w:val="28"/>
        </w:rPr>
        <w:t>在习近平新时代中国特色社会主义思想的指导下，在遵循艺术表</w:t>
      </w:r>
      <w:r>
        <w:rPr>
          <w:rFonts w:ascii="仿宋" w:eastAsia="仿宋" w:hAnsi="仿宋" w:hint="eastAsia"/>
          <w:sz w:val="28"/>
          <w:szCs w:val="28"/>
        </w:rPr>
        <w:lastRenderedPageBreak/>
        <w:t>演专业特点的基础上，以学生为主体，以市场为导向，深化产教融合、校企合作，建立传统艺术作品音、视频资料库，提升科研和创作水平。</w:t>
      </w:r>
    </w:p>
    <w:p w:rsidR="00E52969" w:rsidRDefault="00E52969">
      <w:pPr>
        <w:ind w:firstLineChars="200" w:firstLine="560"/>
        <w:rPr>
          <w:rFonts w:ascii="仿宋" w:eastAsia="仿宋" w:hAnsi="仿宋"/>
          <w:sz w:val="28"/>
          <w:szCs w:val="28"/>
        </w:rPr>
      </w:pPr>
    </w:p>
    <w:p w:rsidR="00E52969" w:rsidRPr="00DD42A5" w:rsidRDefault="00DD42A5">
      <w:pPr>
        <w:ind w:firstLineChars="200" w:firstLine="560"/>
        <w:rPr>
          <w:rFonts w:ascii="仿宋" w:eastAsia="仿宋" w:hAnsi="仿宋"/>
          <w:b/>
          <w:sz w:val="28"/>
          <w:szCs w:val="28"/>
        </w:rPr>
      </w:pPr>
      <w:r>
        <w:rPr>
          <w:rFonts w:ascii="仿宋" w:eastAsia="仿宋" w:hAnsi="仿宋" w:hint="eastAsia"/>
          <w:sz w:val="28"/>
          <w:szCs w:val="28"/>
        </w:rPr>
        <w:t xml:space="preserve">                                     </w:t>
      </w:r>
      <w:r w:rsidRPr="00DD42A5">
        <w:rPr>
          <w:rFonts w:ascii="仿宋" w:eastAsia="仿宋" w:hAnsi="仿宋" w:hint="eastAsia"/>
          <w:b/>
          <w:sz w:val="28"/>
          <w:szCs w:val="28"/>
        </w:rPr>
        <w:t xml:space="preserve"> 天津</w:t>
      </w:r>
      <w:r w:rsidRPr="00DD42A5">
        <w:rPr>
          <w:rFonts w:ascii="仿宋" w:eastAsia="仿宋" w:hAnsi="仿宋"/>
          <w:b/>
          <w:sz w:val="28"/>
          <w:szCs w:val="28"/>
        </w:rPr>
        <w:t>艺术职业学院</w:t>
      </w:r>
    </w:p>
    <w:p w:rsidR="00E52969" w:rsidRPr="00DD42A5" w:rsidRDefault="00DD42A5">
      <w:pPr>
        <w:ind w:firstLineChars="200" w:firstLine="562"/>
        <w:rPr>
          <w:rFonts w:ascii="仿宋" w:eastAsia="仿宋" w:hAnsi="仿宋"/>
          <w:b/>
          <w:sz w:val="28"/>
          <w:szCs w:val="28"/>
        </w:rPr>
      </w:pPr>
      <w:r w:rsidRPr="00DD42A5">
        <w:rPr>
          <w:rFonts w:ascii="仿宋" w:eastAsia="仿宋" w:hAnsi="仿宋" w:hint="eastAsia"/>
          <w:b/>
          <w:sz w:val="28"/>
          <w:szCs w:val="28"/>
        </w:rPr>
        <w:t xml:space="preserve">                                         2023年10月</w:t>
      </w:r>
    </w:p>
    <w:sectPr w:rsidR="00E52969" w:rsidRPr="00DD4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952C5"/>
    <w:multiLevelType w:val="singleLevel"/>
    <w:tmpl w:val="4A3952C5"/>
    <w:lvl w:ilvl="0">
      <w:start w:val="8"/>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MDBlMjk3NGVjMTcxNDg2NGViMGFlMTRkNDk3MGQifQ=="/>
  </w:docVars>
  <w:rsids>
    <w:rsidRoot w:val="000A5E1F"/>
    <w:rsid w:val="00014AD8"/>
    <w:rsid w:val="0005647F"/>
    <w:rsid w:val="00081F3C"/>
    <w:rsid w:val="000A2EA2"/>
    <w:rsid w:val="000A357C"/>
    <w:rsid w:val="000A36B9"/>
    <w:rsid w:val="000A5E1F"/>
    <w:rsid w:val="000A6B5A"/>
    <w:rsid w:val="000A749E"/>
    <w:rsid w:val="000B19A6"/>
    <w:rsid w:val="000B4991"/>
    <w:rsid w:val="000C60B1"/>
    <w:rsid w:val="000C7B86"/>
    <w:rsid w:val="000F113B"/>
    <w:rsid w:val="00103D2F"/>
    <w:rsid w:val="00165645"/>
    <w:rsid w:val="00172E1A"/>
    <w:rsid w:val="00180E6B"/>
    <w:rsid w:val="001815DF"/>
    <w:rsid w:val="00187847"/>
    <w:rsid w:val="00190CEC"/>
    <w:rsid w:val="001B1F29"/>
    <w:rsid w:val="001B7609"/>
    <w:rsid w:val="001D46AB"/>
    <w:rsid w:val="001F0188"/>
    <w:rsid w:val="00217CAD"/>
    <w:rsid w:val="002566B3"/>
    <w:rsid w:val="002615AC"/>
    <w:rsid w:val="0028555C"/>
    <w:rsid w:val="002A1DE8"/>
    <w:rsid w:val="002A5380"/>
    <w:rsid w:val="002B545D"/>
    <w:rsid w:val="002D2E94"/>
    <w:rsid w:val="002D4565"/>
    <w:rsid w:val="002D6E20"/>
    <w:rsid w:val="00300221"/>
    <w:rsid w:val="0030498E"/>
    <w:rsid w:val="0033055C"/>
    <w:rsid w:val="00340BC8"/>
    <w:rsid w:val="00346625"/>
    <w:rsid w:val="00347988"/>
    <w:rsid w:val="003529F5"/>
    <w:rsid w:val="003607D2"/>
    <w:rsid w:val="00362EAE"/>
    <w:rsid w:val="00366BDC"/>
    <w:rsid w:val="00367FBC"/>
    <w:rsid w:val="00374D9D"/>
    <w:rsid w:val="0038188F"/>
    <w:rsid w:val="003967A9"/>
    <w:rsid w:val="00397523"/>
    <w:rsid w:val="003C2190"/>
    <w:rsid w:val="003C3409"/>
    <w:rsid w:val="003C7ACC"/>
    <w:rsid w:val="003D216A"/>
    <w:rsid w:val="003F0B53"/>
    <w:rsid w:val="003F73BF"/>
    <w:rsid w:val="00400A5B"/>
    <w:rsid w:val="00423755"/>
    <w:rsid w:val="00434C6F"/>
    <w:rsid w:val="0043758A"/>
    <w:rsid w:val="004427E2"/>
    <w:rsid w:val="004628C4"/>
    <w:rsid w:val="00470321"/>
    <w:rsid w:val="004707AA"/>
    <w:rsid w:val="00472932"/>
    <w:rsid w:val="004848D5"/>
    <w:rsid w:val="0049005D"/>
    <w:rsid w:val="0049008B"/>
    <w:rsid w:val="004A50B8"/>
    <w:rsid w:val="004C53CA"/>
    <w:rsid w:val="004E1B17"/>
    <w:rsid w:val="00502821"/>
    <w:rsid w:val="00505DC8"/>
    <w:rsid w:val="005060A5"/>
    <w:rsid w:val="00507EF3"/>
    <w:rsid w:val="00520AF0"/>
    <w:rsid w:val="00521E10"/>
    <w:rsid w:val="00527574"/>
    <w:rsid w:val="005325B5"/>
    <w:rsid w:val="005349D7"/>
    <w:rsid w:val="0053695A"/>
    <w:rsid w:val="0054674E"/>
    <w:rsid w:val="0054719C"/>
    <w:rsid w:val="005471C6"/>
    <w:rsid w:val="00562D6C"/>
    <w:rsid w:val="0056757A"/>
    <w:rsid w:val="00570336"/>
    <w:rsid w:val="00570B79"/>
    <w:rsid w:val="00570BA9"/>
    <w:rsid w:val="00593697"/>
    <w:rsid w:val="00594BF2"/>
    <w:rsid w:val="005B0604"/>
    <w:rsid w:val="005B0B45"/>
    <w:rsid w:val="005C5F8C"/>
    <w:rsid w:val="005C6920"/>
    <w:rsid w:val="005C7358"/>
    <w:rsid w:val="005D1866"/>
    <w:rsid w:val="005D3FF8"/>
    <w:rsid w:val="005F768A"/>
    <w:rsid w:val="005F78C5"/>
    <w:rsid w:val="0060776A"/>
    <w:rsid w:val="00611DAD"/>
    <w:rsid w:val="00642174"/>
    <w:rsid w:val="0064536B"/>
    <w:rsid w:val="006472C5"/>
    <w:rsid w:val="00656900"/>
    <w:rsid w:val="00661401"/>
    <w:rsid w:val="0066505A"/>
    <w:rsid w:val="00675FC7"/>
    <w:rsid w:val="006C2C79"/>
    <w:rsid w:val="006F19DB"/>
    <w:rsid w:val="0070715B"/>
    <w:rsid w:val="00750B0B"/>
    <w:rsid w:val="00755C13"/>
    <w:rsid w:val="00763685"/>
    <w:rsid w:val="00764015"/>
    <w:rsid w:val="007A7E3C"/>
    <w:rsid w:val="007D40AF"/>
    <w:rsid w:val="007E3692"/>
    <w:rsid w:val="007F5B26"/>
    <w:rsid w:val="00806DCB"/>
    <w:rsid w:val="00812399"/>
    <w:rsid w:val="00820D0B"/>
    <w:rsid w:val="00832B11"/>
    <w:rsid w:val="00845EB5"/>
    <w:rsid w:val="00867DA8"/>
    <w:rsid w:val="00883FA0"/>
    <w:rsid w:val="008909FC"/>
    <w:rsid w:val="008D43D5"/>
    <w:rsid w:val="008E10D1"/>
    <w:rsid w:val="009106DD"/>
    <w:rsid w:val="009515F3"/>
    <w:rsid w:val="00952875"/>
    <w:rsid w:val="00953950"/>
    <w:rsid w:val="009727BE"/>
    <w:rsid w:val="00973DBD"/>
    <w:rsid w:val="0098179A"/>
    <w:rsid w:val="00986714"/>
    <w:rsid w:val="009979E0"/>
    <w:rsid w:val="009A620B"/>
    <w:rsid w:val="009B3841"/>
    <w:rsid w:val="009B4D7D"/>
    <w:rsid w:val="009F2EE0"/>
    <w:rsid w:val="009F6FAC"/>
    <w:rsid w:val="009F78CF"/>
    <w:rsid w:val="00A03A4D"/>
    <w:rsid w:val="00A15A24"/>
    <w:rsid w:val="00A300AE"/>
    <w:rsid w:val="00A3348C"/>
    <w:rsid w:val="00A3394C"/>
    <w:rsid w:val="00A3478C"/>
    <w:rsid w:val="00A3661E"/>
    <w:rsid w:val="00A40D99"/>
    <w:rsid w:val="00A46DBC"/>
    <w:rsid w:val="00A5276D"/>
    <w:rsid w:val="00A76A73"/>
    <w:rsid w:val="00AA646A"/>
    <w:rsid w:val="00AB501C"/>
    <w:rsid w:val="00AD0641"/>
    <w:rsid w:val="00AD15ED"/>
    <w:rsid w:val="00AE1C7A"/>
    <w:rsid w:val="00AE56DC"/>
    <w:rsid w:val="00AF17BB"/>
    <w:rsid w:val="00AF1953"/>
    <w:rsid w:val="00AF1FEC"/>
    <w:rsid w:val="00B04947"/>
    <w:rsid w:val="00B071C2"/>
    <w:rsid w:val="00B515E3"/>
    <w:rsid w:val="00B563FC"/>
    <w:rsid w:val="00B60FB4"/>
    <w:rsid w:val="00B8151E"/>
    <w:rsid w:val="00B85504"/>
    <w:rsid w:val="00B92095"/>
    <w:rsid w:val="00BA0F34"/>
    <w:rsid w:val="00BC2CD1"/>
    <w:rsid w:val="00BD2079"/>
    <w:rsid w:val="00BD20D9"/>
    <w:rsid w:val="00BE1C6A"/>
    <w:rsid w:val="00C21F7F"/>
    <w:rsid w:val="00C26C25"/>
    <w:rsid w:val="00C26C37"/>
    <w:rsid w:val="00C26CD3"/>
    <w:rsid w:val="00C6076F"/>
    <w:rsid w:val="00C810F8"/>
    <w:rsid w:val="00C9385F"/>
    <w:rsid w:val="00CC5B03"/>
    <w:rsid w:val="00CF0493"/>
    <w:rsid w:val="00CF6FF6"/>
    <w:rsid w:val="00D13004"/>
    <w:rsid w:val="00D3246C"/>
    <w:rsid w:val="00D42F74"/>
    <w:rsid w:val="00D50390"/>
    <w:rsid w:val="00D861B3"/>
    <w:rsid w:val="00DA7E22"/>
    <w:rsid w:val="00DB28AB"/>
    <w:rsid w:val="00DD42A5"/>
    <w:rsid w:val="00E04121"/>
    <w:rsid w:val="00E0437B"/>
    <w:rsid w:val="00E142DC"/>
    <w:rsid w:val="00E202F5"/>
    <w:rsid w:val="00E264D4"/>
    <w:rsid w:val="00E47B4A"/>
    <w:rsid w:val="00E51A1C"/>
    <w:rsid w:val="00E52969"/>
    <w:rsid w:val="00E619B6"/>
    <w:rsid w:val="00E81FF1"/>
    <w:rsid w:val="00EA0145"/>
    <w:rsid w:val="00EB62CF"/>
    <w:rsid w:val="00EC6ED7"/>
    <w:rsid w:val="00ED2F2A"/>
    <w:rsid w:val="00EF7003"/>
    <w:rsid w:val="00F27929"/>
    <w:rsid w:val="00F51D6C"/>
    <w:rsid w:val="00F658E8"/>
    <w:rsid w:val="00F75FEE"/>
    <w:rsid w:val="00FA5B68"/>
    <w:rsid w:val="00FC0823"/>
    <w:rsid w:val="00FF3910"/>
    <w:rsid w:val="029055E8"/>
    <w:rsid w:val="06D46D97"/>
    <w:rsid w:val="146E6C04"/>
    <w:rsid w:val="18486985"/>
    <w:rsid w:val="1A2D04F5"/>
    <w:rsid w:val="271E17F8"/>
    <w:rsid w:val="27E33C63"/>
    <w:rsid w:val="2B2E5042"/>
    <w:rsid w:val="2F713AA3"/>
    <w:rsid w:val="30195037"/>
    <w:rsid w:val="397A14CA"/>
    <w:rsid w:val="3AF378B7"/>
    <w:rsid w:val="41AB07A7"/>
    <w:rsid w:val="4FE1084A"/>
    <w:rsid w:val="511315C0"/>
    <w:rsid w:val="52085390"/>
    <w:rsid w:val="533267F6"/>
    <w:rsid w:val="54690588"/>
    <w:rsid w:val="65044610"/>
    <w:rsid w:val="65203408"/>
    <w:rsid w:val="659C2C73"/>
    <w:rsid w:val="68682AE6"/>
    <w:rsid w:val="6BE652C4"/>
    <w:rsid w:val="74B10585"/>
    <w:rsid w:val="76777656"/>
    <w:rsid w:val="7B1D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2414"/>
  <w15:docId w15:val="{738C3FBE-F7BF-4D85-9E6C-F0DAC7DC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kern w:val="0"/>
      <w:sz w:val="20"/>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
    <w:name w:val="列出段落1"/>
    <w:basedOn w:val="a"/>
    <w:qFormat/>
    <w:pPr>
      <w:ind w:firstLineChars="200" w:firstLine="420"/>
    </w:pPr>
  </w:style>
  <w:style w:type="paragraph" w:customStyle="1" w:styleId="western">
    <w:name w:val="western"/>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886A-5989-402B-8DA2-B9210E21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819</Words>
  <Characters>4673</Characters>
  <Application>Microsoft Office Word</Application>
  <DocSecurity>0</DocSecurity>
  <Lines>38</Lines>
  <Paragraphs>10</Paragraphs>
  <ScaleCrop>false</ScaleCrop>
  <Company>Microsoft</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绿叶家园</dc:creator>
  <cp:lastModifiedBy>Administrator</cp:lastModifiedBy>
  <cp:revision>155</cp:revision>
  <cp:lastPrinted>2023-10-27T02:16:00Z</cp:lastPrinted>
  <dcterms:created xsi:type="dcterms:W3CDTF">2018-11-05T05:42:00Z</dcterms:created>
  <dcterms:modified xsi:type="dcterms:W3CDTF">2023-10-30T07:41:00Z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0CA85A289EEA448E858E9B8E546FF67C_12</vt:lpwstr>
  </property>
</Properties>
</file>